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CB" w:rsidRPr="005D4A2E" w:rsidRDefault="009313CB" w:rsidP="009313CB">
      <w:pPr>
        <w:jc w:val="left"/>
        <w:rPr>
          <w:rFonts w:asciiTheme="minorEastAsia" w:hAnsiTheme="minorEastAsia"/>
          <w:sz w:val="28"/>
          <w:szCs w:val="28"/>
        </w:rPr>
      </w:pPr>
      <w:r w:rsidRPr="005D4A2E">
        <w:rPr>
          <w:rFonts w:asciiTheme="minorEastAsia" w:hAnsiTheme="minorEastAsia"/>
          <w:sz w:val="28"/>
          <w:szCs w:val="28"/>
        </w:rPr>
        <w:t>附件</w:t>
      </w:r>
      <w:r w:rsidR="0037288A">
        <w:rPr>
          <w:rFonts w:asciiTheme="minorEastAsia" w:hAnsiTheme="minorEastAsia"/>
          <w:sz w:val="28"/>
          <w:szCs w:val="28"/>
        </w:rPr>
        <w:t>1</w:t>
      </w:r>
      <w:r w:rsidRPr="005D4A2E">
        <w:rPr>
          <w:rFonts w:asciiTheme="minorEastAsia" w:hAnsiTheme="minorEastAsia" w:hint="eastAsia"/>
          <w:sz w:val="28"/>
          <w:szCs w:val="28"/>
        </w:rPr>
        <w:t>：</w:t>
      </w:r>
    </w:p>
    <w:p w:rsidR="008371CC" w:rsidRDefault="009313CB" w:rsidP="008371CC">
      <w:pPr>
        <w:jc w:val="center"/>
        <w:rPr>
          <w:rFonts w:ascii="仿宋_GB2312" w:eastAsia="仿宋_GB2312"/>
          <w:sz w:val="28"/>
          <w:szCs w:val="28"/>
        </w:rPr>
      </w:pPr>
      <w:r w:rsidRPr="005D4A2E">
        <w:rPr>
          <w:rFonts w:ascii="仿宋_GB2312" w:eastAsia="仿宋_GB2312" w:hint="eastAsia"/>
          <w:sz w:val="28"/>
          <w:szCs w:val="28"/>
        </w:rPr>
        <w:t>2018年</w:t>
      </w:r>
      <w:r w:rsidR="008371CC">
        <w:rPr>
          <w:rFonts w:ascii="仿宋_GB2312" w:eastAsia="仿宋_GB2312" w:hint="eastAsia"/>
          <w:sz w:val="32"/>
          <w:szCs w:val="32"/>
        </w:rPr>
        <w:t>江苏开放大学（江苏城市职业学院）</w:t>
      </w:r>
      <w:r w:rsidRPr="005D4A2E">
        <w:rPr>
          <w:rFonts w:ascii="仿宋_GB2312" w:eastAsia="仿宋_GB2312" w:hint="eastAsia"/>
          <w:sz w:val="28"/>
          <w:szCs w:val="28"/>
        </w:rPr>
        <w:t>信息化教学大赛</w:t>
      </w:r>
    </w:p>
    <w:p w:rsidR="009313CB" w:rsidRDefault="009313CB" w:rsidP="008371CC">
      <w:pPr>
        <w:jc w:val="center"/>
        <w:rPr>
          <w:rFonts w:ascii="仿宋_GB2312" w:eastAsia="仿宋_GB2312"/>
          <w:sz w:val="28"/>
          <w:szCs w:val="28"/>
        </w:rPr>
      </w:pPr>
      <w:r w:rsidRPr="005D4A2E">
        <w:rPr>
          <w:rFonts w:ascii="仿宋_GB2312" w:eastAsia="仿宋_GB2312" w:hint="eastAsia"/>
          <w:sz w:val="28"/>
          <w:szCs w:val="28"/>
        </w:rPr>
        <w:t>第</w:t>
      </w:r>
      <w:r w:rsidR="00BA50B1">
        <w:rPr>
          <w:rFonts w:ascii="仿宋_GB2312" w:eastAsia="仿宋_GB2312" w:hint="eastAsia"/>
          <w:sz w:val="28"/>
          <w:szCs w:val="28"/>
        </w:rPr>
        <w:t>二</w:t>
      </w:r>
      <w:r w:rsidRPr="005D4A2E">
        <w:rPr>
          <w:rFonts w:ascii="仿宋_GB2312" w:eastAsia="仿宋_GB2312" w:hint="eastAsia"/>
          <w:sz w:val="28"/>
          <w:szCs w:val="28"/>
        </w:rPr>
        <w:t>阶段比赛</w:t>
      </w:r>
      <w:r w:rsidR="00782D1F">
        <w:rPr>
          <w:rFonts w:ascii="仿宋_GB2312" w:eastAsia="仿宋_GB2312" w:hint="eastAsia"/>
          <w:sz w:val="28"/>
          <w:szCs w:val="28"/>
        </w:rPr>
        <w:t>校本部</w:t>
      </w:r>
      <w:r w:rsidRPr="005D4A2E">
        <w:rPr>
          <w:rFonts w:ascii="仿宋_GB2312" w:eastAsia="仿宋_GB2312" w:hint="eastAsia"/>
          <w:sz w:val="28"/>
          <w:szCs w:val="28"/>
        </w:rPr>
        <w:t>参赛数量分配表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1476"/>
        <w:gridCol w:w="1266"/>
        <w:gridCol w:w="1266"/>
        <w:gridCol w:w="1476"/>
      </w:tblGrid>
      <w:tr w:rsidR="00280AAA" w:rsidRPr="00981E68" w:rsidTr="00AD11F3">
        <w:trPr>
          <w:jc w:val="center"/>
        </w:trPr>
        <w:tc>
          <w:tcPr>
            <w:tcW w:w="0" w:type="auto"/>
            <w:vAlign w:val="center"/>
          </w:tcPr>
          <w:p w:rsidR="00280AAA" w:rsidRPr="00981E68" w:rsidRDefault="00BB4C80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学院</w:t>
            </w:r>
          </w:p>
        </w:tc>
        <w:tc>
          <w:tcPr>
            <w:tcW w:w="0" w:type="auto"/>
            <w:vAlign w:val="center"/>
          </w:tcPr>
          <w:p w:rsidR="00AD11F3" w:rsidRDefault="00280AAA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专任教师数</w:t>
            </w:r>
          </w:p>
          <w:p w:rsidR="00280AAA" w:rsidRPr="00981E68" w:rsidRDefault="00280AAA" w:rsidP="009313C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（含实验员）</w:t>
            </w:r>
          </w:p>
        </w:tc>
        <w:tc>
          <w:tcPr>
            <w:tcW w:w="0" w:type="auto"/>
            <w:vAlign w:val="center"/>
          </w:tcPr>
          <w:p w:rsidR="00280AAA" w:rsidRPr="00981E68" w:rsidRDefault="00280AAA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基本参赛数</w:t>
            </w:r>
          </w:p>
        </w:tc>
        <w:tc>
          <w:tcPr>
            <w:tcW w:w="0" w:type="auto"/>
            <w:vAlign w:val="center"/>
          </w:tcPr>
          <w:p w:rsidR="00280AAA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追加参赛</w:t>
            </w:r>
            <w:r w:rsidR="00280AAA" w:rsidRPr="00981E68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0" w:type="auto"/>
            <w:vAlign w:val="center"/>
          </w:tcPr>
          <w:p w:rsidR="00280AAA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最低参赛总数</w:t>
            </w:r>
          </w:p>
        </w:tc>
      </w:tr>
      <w:tr w:rsidR="00AD11F3" w:rsidRPr="00981E68" w:rsidTr="00AD11F3">
        <w:trPr>
          <w:jc w:val="center"/>
        </w:trPr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建筑工程学院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61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</w:tcPr>
          <w:p w:rsidR="00AD11F3" w:rsidRDefault="00782D1F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AD11F3" w:rsidRPr="00981E68" w:rsidTr="00AD11F3">
        <w:trPr>
          <w:jc w:val="center"/>
        </w:trPr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商学院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57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:rsidR="00AD11F3" w:rsidRPr="00981E68" w:rsidRDefault="00713DB9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0" w:type="auto"/>
          </w:tcPr>
          <w:p w:rsidR="00AD11F3" w:rsidRDefault="00713DB9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</w:t>
            </w:r>
          </w:p>
        </w:tc>
      </w:tr>
      <w:tr w:rsidR="00AD11F3" w:rsidRPr="00981E68" w:rsidTr="00AD11F3">
        <w:trPr>
          <w:jc w:val="center"/>
        </w:trPr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信息与机电工程学院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D11F3" w:rsidRPr="00981E68" w:rsidRDefault="00713DB9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0" w:type="auto"/>
          </w:tcPr>
          <w:p w:rsidR="00AD11F3" w:rsidRDefault="00713DB9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</w:t>
            </w:r>
          </w:p>
        </w:tc>
      </w:tr>
      <w:tr w:rsidR="00AD11F3" w:rsidRPr="00981E68" w:rsidTr="00AD11F3">
        <w:trPr>
          <w:jc w:val="center"/>
        </w:trPr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环境与生态学院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0" w:type="auto"/>
          </w:tcPr>
          <w:p w:rsidR="00AD11F3" w:rsidRDefault="00782D1F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AD11F3" w:rsidRPr="00981E68" w:rsidTr="00AD11F3">
        <w:trPr>
          <w:jc w:val="center"/>
        </w:trPr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传媒与设计学院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D11F3" w:rsidRPr="00981E68" w:rsidRDefault="00782D1F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0" w:type="auto"/>
          </w:tcPr>
          <w:p w:rsidR="00AD11F3" w:rsidRDefault="00782D1F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A858CB" w:rsidRPr="00981E68" w:rsidTr="00AD11F3">
        <w:trPr>
          <w:jc w:val="center"/>
        </w:trPr>
        <w:tc>
          <w:tcPr>
            <w:tcW w:w="0" w:type="auto"/>
            <w:vAlign w:val="center"/>
          </w:tcPr>
          <w:p w:rsidR="00A858CB" w:rsidRPr="00981E68" w:rsidRDefault="00A858CB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公共管理学院</w:t>
            </w:r>
          </w:p>
        </w:tc>
        <w:tc>
          <w:tcPr>
            <w:tcW w:w="0" w:type="auto"/>
            <w:vAlign w:val="center"/>
          </w:tcPr>
          <w:p w:rsidR="00A858CB" w:rsidRPr="00981E68" w:rsidRDefault="00D00222" w:rsidP="00D002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14</w:t>
            </w:r>
          </w:p>
        </w:tc>
        <w:tc>
          <w:tcPr>
            <w:tcW w:w="0" w:type="auto"/>
            <w:vAlign w:val="center"/>
          </w:tcPr>
          <w:p w:rsidR="00A858CB" w:rsidRDefault="00D00222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858CB" w:rsidRDefault="00713DB9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</w:tcPr>
          <w:p w:rsidR="00A858CB" w:rsidRDefault="00713DB9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</w:tr>
      <w:tr w:rsidR="00AD11F3" w:rsidRPr="00981E68" w:rsidTr="00AD11F3">
        <w:trPr>
          <w:jc w:val="center"/>
        </w:trPr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健康与养老教育学院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D11F3" w:rsidRPr="00981E68" w:rsidRDefault="00713DB9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</w:tcPr>
          <w:p w:rsidR="00AD11F3" w:rsidRDefault="00713DB9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</w:tr>
      <w:tr w:rsidR="00AD11F3" w:rsidRPr="00981E68" w:rsidTr="00AD11F3">
        <w:trPr>
          <w:jc w:val="center"/>
        </w:trPr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国际教育学院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AD11F3" w:rsidRPr="00981E68" w:rsidRDefault="00782D1F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——</w:t>
            </w:r>
          </w:p>
        </w:tc>
        <w:tc>
          <w:tcPr>
            <w:tcW w:w="0" w:type="auto"/>
          </w:tcPr>
          <w:p w:rsidR="00AD11F3" w:rsidRDefault="00782D1F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AD11F3" w:rsidRPr="00981E68" w:rsidTr="00AD11F3">
        <w:trPr>
          <w:jc w:val="center"/>
        </w:trPr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通识教育学院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</w:tcPr>
          <w:p w:rsidR="00AD11F3" w:rsidRDefault="00782D1F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AD11F3" w:rsidRPr="00981E68" w:rsidTr="00AD11F3">
        <w:trPr>
          <w:jc w:val="center"/>
        </w:trPr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马克思主义学院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1E68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D11F3" w:rsidRPr="00981E68" w:rsidRDefault="00AD11F3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0" w:type="auto"/>
          </w:tcPr>
          <w:p w:rsidR="00AD11F3" w:rsidRDefault="00782D1F" w:rsidP="00AD11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6A2C3F" w:rsidRPr="00981E68" w:rsidTr="008421EA">
        <w:trPr>
          <w:jc w:val="center"/>
        </w:trPr>
        <w:tc>
          <w:tcPr>
            <w:tcW w:w="0" w:type="auto"/>
            <w:gridSpan w:val="3"/>
            <w:vAlign w:val="center"/>
          </w:tcPr>
          <w:p w:rsidR="006A2C3F" w:rsidRPr="00E666CC" w:rsidRDefault="006A2C3F" w:rsidP="00AD11F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666CC">
              <w:rPr>
                <w:rFonts w:asciiTheme="minorEastAsia" w:hAnsiTheme="minorEastAsia" w:hint="eastAsia"/>
                <w:b/>
                <w:szCs w:val="21"/>
              </w:rPr>
              <w:t>合计</w:t>
            </w:r>
          </w:p>
        </w:tc>
        <w:tc>
          <w:tcPr>
            <w:tcW w:w="0" w:type="auto"/>
            <w:gridSpan w:val="2"/>
            <w:vAlign w:val="center"/>
          </w:tcPr>
          <w:p w:rsidR="006A2C3F" w:rsidRPr="00E666CC" w:rsidRDefault="00AB0144" w:rsidP="00AD11F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4</w:t>
            </w:r>
            <w:r>
              <w:rPr>
                <w:rFonts w:asciiTheme="minorEastAsia" w:hAnsiTheme="minorEastAsia"/>
                <w:b/>
                <w:szCs w:val="21"/>
              </w:rPr>
              <w:t>5</w:t>
            </w:r>
          </w:p>
        </w:tc>
      </w:tr>
    </w:tbl>
    <w:p w:rsidR="007E4B39" w:rsidRDefault="007E4B39" w:rsidP="006E6708">
      <w:pPr>
        <w:jc w:val="left"/>
        <w:rPr>
          <w:rFonts w:ascii="仿宋_GB2312" w:eastAsia="仿宋_GB2312"/>
          <w:szCs w:val="21"/>
        </w:rPr>
      </w:pPr>
    </w:p>
    <w:p w:rsidR="006E6708" w:rsidRPr="006E6708" w:rsidRDefault="006E6708" w:rsidP="006E6708">
      <w:pPr>
        <w:jc w:val="left"/>
        <w:rPr>
          <w:rFonts w:ascii="仿宋_GB2312" w:eastAsia="仿宋_GB2312"/>
          <w:szCs w:val="21"/>
        </w:rPr>
      </w:pPr>
      <w:r w:rsidRPr="006E6708">
        <w:rPr>
          <w:rFonts w:ascii="仿宋_GB2312" w:eastAsia="仿宋_GB2312"/>
          <w:szCs w:val="21"/>
        </w:rPr>
        <w:t>注</w:t>
      </w:r>
      <w:r w:rsidRPr="006E6708">
        <w:rPr>
          <w:rFonts w:ascii="仿宋_GB2312" w:eastAsia="仿宋_GB2312" w:hint="eastAsia"/>
          <w:szCs w:val="21"/>
        </w:rPr>
        <w:t>：</w:t>
      </w:r>
    </w:p>
    <w:p w:rsidR="002815B3" w:rsidRDefault="00741AAF" w:rsidP="00280AAA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各学院</w:t>
      </w:r>
      <w:r w:rsidR="00C1230A">
        <w:rPr>
          <w:rFonts w:ascii="仿宋_GB2312" w:eastAsia="仿宋_GB2312" w:hint="eastAsia"/>
          <w:szCs w:val="21"/>
        </w:rPr>
        <w:t>微课</w:t>
      </w:r>
      <w:r>
        <w:rPr>
          <w:rFonts w:ascii="仿宋_GB2312" w:eastAsia="仿宋_GB2312"/>
          <w:szCs w:val="21"/>
        </w:rPr>
        <w:t>教学比赛</w:t>
      </w:r>
      <w:r w:rsidR="00280AAA">
        <w:rPr>
          <w:rFonts w:ascii="仿宋_GB2312" w:eastAsia="仿宋_GB2312"/>
          <w:szCs w:val="21"/>
        </w:rPr>
        <w:t>基本</w:t>
      </w:r>
      <w:r>
        <w:rPr>
          <w:rFonts w:ascii="仿宋_GB2312" w:eastAsia="仿宋_GB2312"/>
          <w:szCs w:val="21"/>
        </w:rPr>
        <w:t>参赛数根据各学院专任教师数</w:t>
      </w:r>
      <w:r>
        <w:rPr>
          <w:rFonts w:ascii="仿宋_GB2312" w:eastAsia="仿宋_GB2312" w:hint="eastAsia"/>
          <w:szCs w:val="21"/>
        </w:rPr>
        <w:t>（含实验员数）</w:t>
      </w:r>
      <w:r w:rsidR="002815B3">
        <w:rPr>
          <w:rFonts w:ascii="仿宋_GB2312" w:eastAsia="仿宋_GB2312" w:hint="eastAsia"/>
          <w:szCs w:val="21"/>
        </w:rPr>
        <w:t>的9%</w:t>
      </w:r>
      <w:r>
        <w:rPr>
          <w:rFonts w:ascii="仿宋_GB2312" w:eastAsia="仿宋_GB2312" w:hint="eastAsia"/>
          <w:szCs w:val="21"/>
        </w:rPr>
        <w:t>确定。</w:t>
      </w:r>
    </w:p>
    <w:p w:rsidR="00DA3021" w:rsidRDefault="00713DB9" w:rsidP="00AD11F3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2017-</w:t>
      </w:r>
      <w:r w:rsidR="00DA3021" w:rsidRPr="00FC6BB8">
        <w:rPr>
          <w:rFonts w:ascii="仿宋_GB2312" w:eastAsia="仿宋_GB2312"/>
          <w:szCs w:val="21"/>
        </w:rPr>
        <w:t>2018年江苏开放大学新增</w:t>
      </w:r>
      <w:r w:rsidR="00280AAA">
        <w:rPr>
          <w:rFonts w:ascii="仿宋_GB2312" w:eastAsia="仿宋_GB2312" w:hint="eastAsia"/>
          <w:szCs w:val="21"/>
        </w:rPr>
        <w:t>本</w:t>
      </w:r>
      <w:bookmarkStart w:id="0" w:name="_GoBack"/>
      <w:bookmarkEnd w:id="0"/>
      <w:r w:rsidR="00280AAA">
        <w:rPr>
          <w:rFonts w:ascii="仿宋_GB2312" w:eastAsia="仿宋_GB2312" w:hint="eastAsia"/>
          <w:szCs w:val="21"/>
        </w:rPr>
        <w:t>科</w:t>
      </w:r>
      <w:r w:rsidR="00DA3021" w:rsidRPr="00FC6BB8">
        <w:rPr>
          <w:rFonts w:ascii="仿宋_GB2312" w:eastAsia="仿宋_GB2312" w:hint="eastAsia"/>
          <w:szCs w:val="21"/>
        </w:rPr>
        <w:t>专业（</w:t>
      </w:r>
      <w:r>
        <w:rPr>
          <w:rFonts w:ascii="仿宋_GB2312" w:eastAsia="仿宋_GB2312" w:hint="eastAsia"/>
          <w:szCs w:val="21"/>
        </w:rPr>
        <w:t>物流管理、财务管理、计算机科学与技术</w:t>
      </w:r>
      <w:r>
        <w:rPr>
          <w:rFonts w:ascii="仿宋_GB2312" w:eastAsia="仿宋_GB2312"/>
          <w:szCs w:val="21"/>
        </w:rPr>
        <w:t>&lt;</w:t>
      </w:r>
      <w:r>
        <w:rPr>
          <w:rFonts w:ascii="仿宋_GB2312" w:eastAsia="仿宋_GB2312" w:hint="eastAsia"/>
          <w:szCs w:val="21"/>
        </w:rPr>
        <w:t>现代</w:t>
      </w:r>
      <w:r>
        <w:rPr>
          <w:rFonts w:ascii="仿宋_GB2312" w:eastAsia="仿宋_GB2312"/>
          <w:szCs w:val="21"/>
        </w:rPr>
        <w:t>职教体系&gt;</w:t>
      </w:r>
      <w:r>
        <w:rPr>
          <w:rFonts w:ascii="仿宋_GB2312" w:eastAsia="仿宋_GB2312" w:hint="eastAsia"/>
          <w:szCs w:val="21"/>
        </w:rPr>
        <w:t>、机械设计制造及其自动化</w:t>
      </w:r>
      <w:r>
        <w:rPr>
          <w:rFonts w:ascii="仿宋_GB2312" w:eastAsia="仿宋_GB2312"/>
          <w:szCs w:val="21"/>
        </w:rPr>
        <w:t>&lt;</w:t>
      </w:r>
      <w:r>
        <w:rPr>
          <w:rFonts w:ascii="仿宋_GB2312" w:eastAsia="仿宋_GB2312" w:hint="eastAsia"/>
          <w:szCs w:val="21"/>
        </w:rPr>
        <w:t>现代</w:t>
      </w:r>
      <w:r>
        <w:rPr>
          <w:rFonts w:ascii="仿宋_GB2312" w:eastAsia="仿宋_GB2312"/>
          <w:szCs w:val="21"/>
        </w:rPr>
        <w:t>职教体系&gt;</w:t>
      </w:r>
      <w:r>
        <w:rPr>
          <w:rFonts w:ascii="仿宋_GB2312" w:eastAsia="仿宋_GB2312" w:hint="eastAsia"/>
          <w:szCs w:val="21"/>
        </w:rPr>
        <w:t>、艺术教育、行政管理、</w:t>
      </w:r>
      <w:r w:rsidR="00280AAA">
        <w:rPr>
          <w:rFonts w:ascii="仿宋_GB2312" w:eastAsia="仿宋_GB2312" w:hint="eastAsia"/>
          <w:szCs w:val="21"/>
        </w:rPr>
        <w:t>工程管理</w:t>
      </w:r>
      <w:r w:rsidR="00280AAA">
        <w:rPr>
          <w:rFonts w:ascii="仿宋_GB2312" w:eastAsia="仿宋_GB2312"/>
          <w:szCs w:val="21"/>
        </w:rPr>
        <w:t>&lt;</w:t>
      </w:r>
      <w:r w:rsidR="00280AAA">
        <w:rPr>
          <w:rFonts w:ascii="仿宋_GB2312" w:eastAsia="仿宋_GB2312" w:hint="eastAsia"/>
          <w:szCs w:val="21"/>
        </w:rPr>
        <w:t>现代</w:t>
      </w:r>
      <w:r w:rsidR="00280AAA">
        <w:rPr>
          <w:rFonts w:ascii="仿宋_GB2312" w:eastAsia="仿宋_GB2312"/>
          <w:szCs w:val="21"/>
        </w:rPr>
        <w:t>职教体系&gt;</w:t>
      </w:r>
      <w:r w:rsidR="00280AAA">
        <w:rPr>
          <w:rFonts w:ascii="仿宋_GB2312" w:eastAsia="仿宋_GB2312" w:hint="eastAsia"/>
          <w:szCs w:val="21"/>
        </w:rPr>
        <w:t>、</w:t>
      </w:r>
      <w:r w:rsidR="00DA3021" w:rsidRPr="00FC6BB8">
        <w:rPr>
          <w:rFonts w:ascii="仿宋_GB2312" w:eastAsia="仿宋_GB2312" w:hint="eastAsia"/>
          <w:szCs w:val="21"/>
        </w:rPr>
        <w:t>电子商务、市场营销、环境科学、风景园林、学前教育）</w:t>
      </w:r>
      <w:r w:rsidR="00AD11F3">
        <w:rPr>
          <w:rFonts w:ascii="仿宋_GB2312" w:eastAsia="仿宋_GB2312" w:hint="eastAsia"/>
          <w:szCs w:val="21"/>
        </w:rPr>
        <w:t>和截止2</w:t>
      </w:r>
      <w:r w:rsidR="00AD11F3">
        <w:rPr>
          <w:rFonts w:ascii="仿宋_GB2312" w:eastAsia="仿宋_GB2312"/>
          <w:szCs w:val="21"/>
        </w:rPr>
        <w:t>018春未招生</w:t>
      </w:r>
      <w:r>
        <w:rPr>
          <w:rFonts w:ascii="仿宋_GB2312" w:eastAsia="仿宋_GB2312"/>
          <w:szCs w:val="21"/>
        </w:rPr>
        <w:t>的专科</w:t>
      </w:r>
      <w:r w:rsidR="00AD11F3">
        <w:rPr>
          <w:rFonts w:ascii="仿宋_GB2312" w:eastAsia="仿宋_GB2312"/>
          <w:szCs w:val="21"/>
        </w:rPr>
        <w:t>专业</w:t>
      </w:r>
      <w:r w:rsidR="00AD11F3">
        <w:rPr>
          <w:rFonts w:ascii="仿宋_GB2312" w:eastAsia="仿宋_GB2312" w:hint="eastAsia"/>
          <w:szCs w:val="21"/>
        </w:rPr>
        <w:t>（</w:t>
      </w:r>
      <w:r w:rsidR="00782D1F">
        <w:rPr>
          <w:rFonts w:ascii="仿宋_GB2312" w:eastAsia="仿宋_GB2312" w:hint="eastAsia"/>
          <w:szCs w:val="21"/>
        </w:rPr>
        <w:t>戏曲表演</w:t>
      </w:r>
      <w:r w:rsidR="00AD11F3">
        <w:rPr>
          <w:rFonts w:ascii="仿宋_GB2312" w:eastAsia="仿宋_GB2312" w:hint="eastAsia"/>
          <w:szCs w:val="21"/>
        </w:rPr>
        <w:t>）</w:t>
      </w:r>
      <w:r w:rsidR="00DA3021" w:rsidRPr="00FC6BB8">
        <w:rPr>
          <w:rFonts w:ascii="仿宋_GB2312" w:eastAsia="仿宋_GB2312" w:hint="eastAsia"/>
          <w:szCs w:val="21"/>
        </w:rPr>
        <w:t>每个专业至少提交1项作品。</w:t>
      </w:r>
      <w:r w:rsidR="00DA3021" w:rsidRPr="00FC6BB8">
        <w:rPr>
          <w:rFonts w:ascii="仿宋_GB2312" w:eastAsia="仿宋_GB2312"/>
          <w:szCs w:val="21"/>
        </w:rPr>
        <w:t xml:space="preserve"> </w:t>
      </w:r>
    </w:p>
    <w:p w:rsidR="00AD11F3" w:rsidRPr="00FC6BB8" w:rsidRDefault="00AD11F3" w:rsidP="00AD11F3">
      <w:pPr>
        <w:pStyle w:val="a6"/>
        <w:numPr>
          <w:ilvl w:val="0"/>
          <w:numId w:val="2"/>
        </w:numPr>
        <w:ind w:firstLineChars="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根据教育部</w:t>
      </w:r>
      <w:r>
        <w:rPr>
          <w:rFonts w:ascii="仿宋_GB2312" w:eastAsia="仿宋_GB2312" w:hint="eastAsia"/>
          <w:szCs w:val="21"/>
        </w:rPr>
        <w:t>《新时代高校思想政治理论课教学工作基本要求》文件精神，</w:t>
      </w:r>
      <w:r>
        <w:rPr>
          <w:rFonts w:ascii="仿宋_GB2312" w:eastAsia="仿宋_GB2312"/>
          <w:szCs w:val="21"/>
        </w:rPr>
        <w:t>马克思主义学院增加提交</w:t>
      </w:r>
      <w:r>
        <w:rPr>
          <w:rFonts w:ascii="仿宋_GB2312" w:eastAsia="仿宋_GB2312" w:hint="eastAsia"/>
          <w:szCs w:val="21"/>
        </w:rPr>
        <w:t>2项作品。</w:t>
      </w:r>
    </w:p>
    <w:p w:rsidR="00DA3021" w:rsidRPr="00AD11F3" w:rsidRDefault="00DA3021" w:rsidP="00BD63EE">
      <w:pPr>
        <w:pStyle w:val="a6"/>
        <w:ind w:left="360" w:firstLineChars="0" w:firstLine="0"/>
        <w:jc w:val="left"/>
        <w:rPr>
          <w:rFonts w:ascii="仿宋_GB2312" w:eastAsia="仿宋_GB2312"/>
          <w:szCs w:val="21"/>
        </w:rPr>
      </w:pPr>
    </w:p>
    <w:sectPr w:rsidR="00DA3021" w:rsidRPr="00AD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99" w:rsidRDefault="00D62999" w:rsidP="009313CB">
      <w:r>
        <w:separator/>
      </w:r>
    </w:p>
  </w:endnote>
  <w:endnote w:type="continuationSeparator" w:id="0">
    <w:p w:rsidR="00D62999" w:rsidRDefault="00D62999" w:rsidP="0093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99" w:rsidRDefault="00D62999" w:rsidP="009313CB">
      <w:r>
        <w:separator/>
      </w:r>
    </w:p>
  </w:footnote>
  <w:footnote w:type="continuationSeparator" w:id="0">
    <w:p w:rsidR="00D62999" w:rsidRDefault="00D62999" w:rsidP="0093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C486D"/>
    <w:multiLevelType w:val="hybridMultilevel"/>
    <w:tmpl w:val="CF6A8CB4"/>
    <w:lvl w:ilvl="0" w:tplc="777A0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DC2141"/>
    <w:multiLevelType w:val="hybridMultilevel"/>
    <w:tmpl w:val="E9947460"/>
    <w:lvl w:ilvl="0" w:tplc="BD141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96"/>
    <w:rsid w:val="000008B7"/>
    <w:rsid w:val="00092B7C"/>
    <w:rsid w:val="00114BE0"/>
    <w:rsid w:val="00192907"/>
    <w:rsid w:val="001A4350"/>
    <w:rsid w:val="00280AAA"/>
    <w:rsid w:val="002815B3"/>
    <w:rsid w:val="00307E03"/>
    <w:rsid w:val="0037288A"/>
    <w:rsid w:val="004765E5"/>
    <w:rsid w:val="005054A6"/>
    <w:rsid w:val="005D0AF7"/>
    <w:rsid w:val="006A2018"/>
    <w:rsid w:val="006A2C3F"/>
    <w:rsid w:val="006E6708"/>
    <w:rsid w:val="00713DB9"/>
    <w:rsid w:val="00741AAF"/>
    <w:rsid w:val="00744FDC"/>
    <w:rsid w:val="00782D1F"/>
    <w:rsid w:val="00786129"/>
    <w:rsid w:val="007B76ED"/>
    <w:rsid w:val="007E4B39"/>
    <w:rsid w:val="00804D1A"/>
    <w:rsid w:val="008371CC"/>
    <w:rsid w:val="00882076"/>
    <w:rsid w:val="00901FBD"/>
    <w:rsid w:val="009313CB"/>
    <w:rsid w:val="00981E68"/>
    <w:rsid w:val="00A17E53"/>
    <w:rsid w:val="00A2167D"/>
    <w:rsid w:val="00A23D53"/>
    <w:rsid w:val="00A71CF6"/>
    <w:rsid w:val="00A858CB"/>
    <w:rsid w:val="00AB0144"/>
    <w:rsid w:val="00AD11F3"/>
    <w:rsid w:val="00B24439"/>
    <w:rsid w:val="00BA46CB"/>
    <w:rsid w:val="00BA50B1"/>
    <w:rsid w:val="00BB4C80"/>
    <w:rsid w:val="00BD63EE"/>
    <w:rsid w:val="00C1230A"/>
    <w:rsid w:val="00CD02FC"/>
    <w:rsid w:val="00CD4517"/>
    <w:rsid w:val="00CF49A6"/>
    <w:rsid w:val="00D00222"/>
    <w:rsid w:val="00D62999"/>
    <w:rsid w:val="00D66F86"/>
    <w:rsid w:val="00D7466A"/>
    <w:rsid w:val="00DA3021"/>
    <w:rsid w:val="00E14823"/>
    <w:rsid w:val="00E52102"/>
    <w:rsid w:val="00E666CC"/>
    <w:rsid w:val="00ED6140"/>
    <w:rsid w:val="00F82C38"/>
    <w:rsid w:val="00FB0296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4EF01C-6B21-45A8-900C-F858A123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3CB"/>
    <w:rPr>
      <w:sz w:val="18"/>
      <w:szCs w:val="18"/>
    </w:rPr>
  </w:style>
  <w:style w:type="table" w:styleId="a5">
    <w:name w:val="Table Grid"/>
    <w:basedOn w:val="a1"/>
    <w:uiPriority w:val="39"/>
    <w:rsid w:val="00931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E67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77</Words>
  <Characters>440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许文静</dc:creator>
  <cp:keywords/>
  <dc:description/>
  <cp:lastModifiedBy>陈然</cp:lastModifiedBy>
  <cp:revision>55</cp:revision>
  <cp:lastPrinted>2018-09-18T02:13:00Z</cp:lastPrinted>
  <dcterms:created xsi:type="dcterms:W3CDTF">2018-03-05T02:47:00Z</dcterms:created>
  <dcterms:modified xsi:type="dcterms:W3CDTF">2018-09-21T06:05:00Z</dcterms:modified>
</cp:coreProperties>
</file>