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3488" w:rsidRDefault="00253488" w:rsidP="00253488">
      <w:pPr>
        <w:spacing w:line="360" w:lineRule="auto"/>
      </w:pPr>
    </w:p>
    <w:p w:rsidR="002B5C58" w:rsidRPr="00090EA1" w:rsidRDefault="002B5C58" w:rsidP="00253488">
      <w:pPr>
        <w:spacing w:line="360" w:lineRule="auto"/>
        <w:rPr>
          <w:rFonts w:hint="eastAsia"/>
        </w:rPr>
      </w:pPr>
      <w:bookmarkStart w:id="0" w:name="_GoBack"/>
      <w:bookmarkEnd w:id="0"/>
    </w:p>
    <w:p w:rsidR="00253488" w:rsidRPr="00210C02" w:rsidRDefault="00253488" w:rsidP="00253488">
      <w:pPr>
        <w:spacing w:line="360" w:lineRule="auto"/>
        <w:jc w:val="center"/>
        <w:rPr>
          <w:rFonts w:eastAsia="黑体"/>
          <w:sz w:val="32"/>
          <w:szCs w:val="32"/>
        </w:rPr>
      </w:pPr>
      <w:r w:rsidRPr="00210C02">
        <w:rPr>
          <w:rFonts w:eastAsia="黑体" w:hint="eastAsia"/>
          <w:sz w:val="32"/>
          <w:szCs w:val="32"/>
        </w:rPr>
        <w:t>江苏城市职业学院五年制高职</w:t>
      </w:r>
    </w:p>
    <w:p w:rsidR="00253488" w:rsidRDefault="00253488" w:rsidP="00253488">
      <w:pPr>
        <w:spacing w:line="360" w:lineRule="auto"/>
        <w:jc w:val="center"/>
        <w:rPr>
          <w:rFonts w:ascii="宋体" w:hAnsi="宋体"/>
          <w:sz w:val="28"/>
          <w:szCs w:val="28"/>
        </w:rPr>
      </w:pPr>
      <w:r w:rsidRPr="00210C02">
        <w:rPr>
          <w:rFonts w:ascii="宋体" w:hAnsi="宋体"/>
          <w:sz w:val="28"/>
          <w:szCs w:val="28"/>
        </w:rPr>
        <w:t>《</w:t>
      </w:r>
      <w:r>
        <w:rPr>
          <w:rFonts w:ascii="宋体" w:hAnsi="宋体" w:hint="eastAsia"/>
          <w:sz w:val="28"/>
          <w:szCs w:val="28"/>
        </w:rPr>
        <w:t>运输管理</w:t>
      </w:r>
      <w:r w:rsidRPr="00210C02">
        <w:rPr>
          <w:rFonts w:ascii="宋体" w:hAnsi="宋体"/>
          <w:sz w:val="28"/>
          <w:szCs w:val="28"/>
        </w:rPr>
        <w:t>》</w:t>
      </w:r>
      <w:r>
        <w:rPr>
          <w:rFonts w:ascii="宋体" w:hAnsi="宋体" w:hint="eastAsia"/>
          <w:sz w:val="28"/>
          <w:szCs w:val="28"/>
        </w:rPr>
        <w:t>课程</w:t>
      </w:r>
      <w:r w:rsidRPr="00210C02">
        <w:rPr>
          <w:rFonts w:ascii="宋体" w:hAnsi="宋体"/>
          <w:sz w:val="28"/>
          <w:szCs w:val="28"/>
        </w:rPr>
        <w:t>教学</w:t>
      </w:r>
      <w:r w:rsidRPr="00210C02">
        <w:rPr>
          <w:rFonts w:ascii="宋体" w:hAnsi="宋体" w:hint="eastAsia"/>
          <w:sz w:val="28"/>
          <w:szCs w:val="28"/>
        </w:rPr>
        <w:t>要求</w:t>
      </w:r>
    </w:p>
    <w:p w:rsidR="00253488" w:rsidRDefault="00253488" w:rsidP="00253488">
      <w:pPr>
        <w:spacing w:line="360" w:lineRule="auto"/>
        <w:rPr>
          <w:rFonts w:eastAsia="仿宋_GB2312"/>
          <w:sz w:val="24"/>
        </w:rPr>
      </w:pPr>
    </w:p>
    <w:p w:rsidR="00253488" w:rsidRPr="00630300" w:rsidRDefault="00253488" w:rsidP="00253488">
      <w:pPr>
        <w:spacing w:line="360" w:lineRule="auto"/>
        <w:rPr>
          <w:rFonts w:ascii="仿宋_GB2312" w:eastAsia="仿宋_GB2312"/>
          <w:sz w:val="24"/>
        </w:rPr>
      </w:pPr>
      <w:r w:rsidRPr="00630300">
        <w:rPr>
          <w:rFonts w:ascii="仿宋_GB2312" w:eastAsia="仿宋_GB2312" w:hint="eastAsia"/>
          <w:sz w:val="24"/>
        </w:rPr>
        <w:t>学    分：</w:t>
      </w:r>
      <w:r>
        <w:rPr>
          <w:rFonts w:ascii="仿宋_GB2312" w:eastAsia="仿宋_GB2312" w:hint="eastAsia"/>
          <w:sz w:val="24"/>
        </w:rPr>
        <w:t>4分</w:t>
      </w:r>
    </w:p>
    <w:p w:rsidR="00253488" w:rsidRPr="00630300" w:rsidRDefault="00253488" w:rsidP="00253488">
      <w:pPr>
        <w:spacing w:line="360" w:lineRule="auto"/>
        <w:rPr>
          <w:rFonts w:ascii="仿宋_GB2312" w:eastAsia="仿宋_GB2312"/>
          <w:sz w:val="24"/>
        </w:rPr>
      </w:pPr>
      <w:r w:rsidRPr="00630300">
        <w:rPr>
          <w:rFonts w:ascii="仿宋_GB2312" w:eastAsia="仿宋_GB2312" w:hint="eastAsia"/>
          <w:sz w:val="24"/>
        </w:rPr>
        <w:t>学    时：</w:t>
      </w:r>
      <w:r>
        <w:rPr>
          <w:rFonts w:ascii="仿宋_GB2312" w:eastAsia="仿宋_GB2312" w:hint="eastAsia"/>
          <w:sz w:val="24"/>
        </w:rPr>
        <w:t>64学时</w:t>
      </w:r>
    </w:p>
    <w:p w:rsidR="00253488" w:rsidRPr="00630300" w:rsidRDefault="00253488" w:rsidP="00253488">
      <w:pPr>
        <w:spacing w:line="360" w:lineRule="auto"/>
        <w:rPr>
          <w:rFonts w:ascii="仿宋_GB2312" w:eastAsia="仿宋_GB2312"/>
          <w:sz w:val="24"/>
        </w:rPr>
      </w:pPr>
      <w:r w:rsidRPr="00630300">
        <w:rPr>
          <w:rFonts w:ascii="仿宋_GB2312" w:eastAsia="仿宋_GB2312" w:hint="eastAsia"/>
          <w:sz w:val="24"/>
        </w:rPr>
        <w:t>适用年级：</w:t>
      </w:r>
      <w:r>
        <w:rPr>
          <w:rFonts w:ascii="仿宋_GB2312" w:eastAsia="仿宋_GB2312" w:hint="eastAsia"/>
          <w:sz w:val="24"/>
        </w:rPr>
        <w:t>201</w:t>
      </w:r>
      <w:r w:rsidR="00AC3F6B">
        <w:rPr>
          <w:rFonts w:ascii="仿宋_GB2312" w:eastAsia="仿宋_GB2312" w:hint="eastAsia"/>
          <w:sz w:val="24"/>
        </w:rPr>
        <w:t>5</w:t>
      </w:r>
      <w:r>
        <w:rPr>
          <w:rFonts w:ascii="仿宋_GB2312" w:eastAsia="仿宋_GB2312" w:hint="eastAsia"/>
          <w:sz w:val="24"/>
        </w:rPr>
        <w:t>级</w:t>
      </w:r>
    </w:p>
    <w:p w:rsidR="00253488" w:rsidRPr="00630300" w:rsidRDefault="00253488" w:rsidP="00253488">
      <w:pPr>
        <w:spacing w:line="360" w:lineRule="auto"/>
        <w:rPr>
          <w:rFonts w:ascii="仿宋_GB2312" w:eastAsia="仿宋_GB2312"/>
          <w:sz w:val="24"/>
        </w:rPr>
      </w:pPr>
      <w:r w:rsidRPr="00630300">
        <w:rPr>
          <w:rFonts w:ascii="仿宋_GB2312" w:eastAsia="仿宋_GB2312" w:hint="eastAsia"/>
          <w:sz w:val="24"/>
        </w:rPr>
        <w:t>适用专业：</w:t>
      </w:r>
      <w:r>
        <w:rPr>
          <w:rFonts w:ascii="仿宋_GB2312" w:eastAsia="仿宋_GB2312" w:hint="eastAsia"/>
          <w:sz w:val="24"/>
        </w:rPr>
        <w:t>物流管理</w:t>
      </w:r>
    </w:p>
    <w:p w:rsidR="00253488" w:rsidRPr="00090EA1" w:rsidRDefault="00253488" w:rsidP="00253488">
      <w:pPr>
        <w:spacing w:line="360" w:lineRule="auto"/>
      </w:pPr>
    </w:p>
    <w:p w:rsidR="00253488" w:rsidRPr="00090EA1" w:rsidRDefault="00253488" w:rsidP="00253488">
      <w:pPr>
        <w:spacing w:line="360" w:lineRule="auto"/>
        <w:rPr>
          <w:rFonts w:eastAsia="黑体"/>
          <w:sz w:val="24"/>
        </w:rPr>
      </w:pPr>
      <w:r>
        <w:rPr>
          <w:rFonts w:eastAsia="黑体" w:hint="eastAsia"/>
          <w:sz w:val="24"/>
        </w:rPr>
        <w:t>一、</w:t>
      </w:r>
      <w:r w:rsidRPr="00090EA1">
        <w:rPr>
          <w:rFonts w:eastAsia="黑体"/>
          <w:sz w:val="24"/>
        </w:rPr>
        <w:t>课程</w:t>
      </w:r>
      <w:r>
        <w:rPr>
          <w:rFonts w:eastAsia="黑体" w:hint="eastAsia"/>
          <w:sz w:val="24"/>
        </w:rPr>
        <w:t>说明</w:t>
      </w:r>
    </w:p>
    <w:p w:rsidR="00253488" w:rsidRDefault="00253488" w:rsidP="00253488">
      <w:pPr>
        <w:numPr>
          <w:ilvl w:val="0"/>
          <w:numId w:val="1"/>
        </w:numPr>
        <w:spacing w:line="360" w:lineRule="auto"/>
        <w:rPr>
          <w:rFonts w:eastAsia="黑体"/>
        </w:rPr>
      </w:pPr>
      <w:r>
        <w:rPr>
          <w:rFonts w:eastAsia="黑体" w:hint="eastAsia"/>
        </w:rPr>
        <w:t>教材及辅导教材说明</w:t>
      </w:r>
    </w:p>
    <w:p w:rsidR="00EC596A" w:rsidRPr="00EC596A" w:rsidRDefault="00EC596A" w:rsidP="00EC596A">
      <w:pPr>
        <w:spacing w:line="360" w:lineRule="auto"/>
        <w:ind w:firstLineChars="220" w:firstLine="462"/>
        <w:rPr>
          <w:rFonts w:ascii="宋体" w:hAnsi="宋体" w:cs="宋体"/>
          <w:kern w:val="0"/>
          <w:szCs w:val="21"/>
        </w:rPr>
      </w:pPr>
      <w:r w:rsidRPr="00EC596A">
        <w:rPr>
          <w:rFonts w:ascii="宋体" w:hAnsi="宋体" w:cs="宋体" w:hint="eastAsia"/>
          <w:kern w:val="0"/>
          <w:szCs w:val="21"/>
        </w:rPr>
        <w:t>本课程现在使用的是高职高专“十</w:t>
      </w:r>
      <w:r w:rsidR="00AC3F6B">
        <w:rPr>
          <w:rFonts w:ascii="宋体" w:hAnsi="宋体" w:cs="宋体" w:hint="eastAsia"/>
          <w:kern w:val="0"/>
          <w:szCs w:val="21"/>
        </w:rPr>
        <w:t>三</w:t>
      </w:r>
      <w:r w:rsidRPr="00EC596A">
        <w:rPr>
          <w:rFonts w:ascii="宋体" w:hAnsi="宋体" w:cs="宋体" w:hint="eastAsia"/>
          <w:kern w:val="0"/>
          <w:szCs w:val="21"/>
        </w:rPr>
        <w:t>五”规划教材，由</w:t>
      </w:r>
      <w:r w:rsidR="005A39C6">
        <w:rPr>
          <w:rFonts w:ascii="宋体" w:hAnsi="宋体" w:cs="宋体" w:hint="eastAsia"/>
          <w:kern w:val="0"/>
          <w:szCs w:val="21"/>
        </w:rPr>
        <w:t>王海兰</w:t>
      </w:r>
      <w:r w:rsidRPr="00EC596A">
        <w:rPr>
          <w:rFonts w:ascii="宋体" w:hAnsi="宋体" w:cs="宋体" w:hint="eastAsia"/>
          <w:kern w:val="0"/>
          <w:szCs w:val="21"/>
        </w:rPr>
        <w:t>主编的《</w:t>
      </w:r>
      <w:r w:rsidR="005A39C6">
        <w:rPr>
          <w:rFonts w:ascii="宋体" w:hAnsi="宋体" w:cs="宋体" w:hint="eastAsia"/>
          <w:kern w:val="0"/>
          <w:szCs w:val="21"/>
        </w:rPr>
        <w:t>运输管理实务</w:t>
      </w:r>
      <w:r w:rsidRPr="00EC596A">
        <w:rPr>
          <w:rFonts w:ascii="宋体" w:hAnsi="宋体" w:cs="宋体" w:hint="eastAsia"/>
          <w:kern w:val="0"/>
          <w:szCs w:val="21"/>
        </w:rPr>
        <w:t>》</w:t>
      </w:r>
      <w:r w:rsidR="005A39C6">
        <w:rPr>
          <w:rFonts w:ascii="宋体" w:hAnsi="宋体" w:cs="宋体" w:hint="eastAsia"/>
          <w:kern w:val="0"/>
          <w:szCs w:val="21"/>
        </w:rPr>
        <w:t>（第二版）</w:t>
      </w:r>
      <w:r w:rsidRPr="00EC596A">
        <w:rPr>
          <w:rFonts w:ascii="宋体" w:hAnsi="宋体" w:cs="宋体" w:hint="eastAsia"/>
          <w:kern w:val="0"/>
          <w:szCs w:val="21"/>
        </w:rPr>
        <w:t>（</w:t>
      </w:r>
      <w:r w:rsidR="005A39C6">
        <w:rPr>
          <w:rFonts w:ascii="宋体" w:hAnsi="宋体" w:cs="宋体" w:hint="eastAsia"/>
          <w:kern w:val="0"/>
          <w:szCs w:val="21"/>
        </w:rPr>
        <w:t>上海财经</w:t>
      </w:r>
      <w:r w:rsidRPr="00EC596A">
        <w:rPr>
          <w:rFonts w:ascii="宋体" w:hAnsi="宋体" w:cs="宋体" w:hint="eastAsia"/>
          <w:kern w:val="0"/>
          <w:szCs w:val="21"/>
        </w:rPr>
        <w:t>大学出版社）。</w:t>
      </w:r>
      <w:r w:rsidRPr="00EC596A">
        <w:rPr>
          <w:rFonts w:hAnsi="宋体" w:hint="eastAsia"/>
        </w:rPr>
        <w:t>该教材与其他高等院校使用的教材相比</w:t>
      </w:r>
      <w:r w:rsidRPr="00EC596A">
        <w:rPr>
          <w:rFonts w:ascii="宋体" w:hAnsi="宋体" w:cs="宋体" w:hint="eastAsia"/>
          <w:kern w:val="0"/>
          <w:szCs w:val="21"/>
        </w:rPr>
        <w:t>，在每一章后面附有实践项目题，对于提高高职学生的职业能力有一定帮助，其系统性强，设计内容较多，知识点详尽。同时，</w:t>
      </w:r>
      <w:r w:rsidRPr="00EC596A">
        <w:rPr>
          <w:rFonts w:hAnsi="宋体" w:hint="eastAsia"/>
        </w:rPr>
        <w:t>适当辅以其他教材来完成教学任务</w:t>
      </w:r>
      <w:r w:rsidRPr="00EC596A">
        <w:rPr>
          <w:rFonts w:ascii="宋体" w:hAnsi="宋体" w:cs="宋体" w:hint="eastAsia"/>
          <w:kern w:val="0"/>
          <w:szCs w:val="21"/>
        </w:rPr>
        <w:t>，如陈明蔚主编《物流运输组织与实务》（清华大学出版社）、劳动和社会保障部教材办公室组织编写的《物流运输管理实训》（中国劳动社会保障出版社）等。</w:t>
      </w:r>
    </w:p>
    <w:p w:rsidR="00253488" w:rsidRDefault="00253488" w:rsidP="00253488">
      <w:pPr>
        <w:numPr>
          <w:ilvl w:val="0"/>
          <w:numId w:val="1"/>
        </w:numPr>
        <w:spacing w:line="360" w:lineRule="auto"/>
        <w:rPr>
          <w:rFonts w:eastAsia="黑体"/>
        </w:rPr>
      </w:pPr>
      <w:r>
        <w:rPr>
          <w:rFonts w:eastAsia="黑体" w:hint="eastAsia"/>
        </w:rPr>
        <w:t>课程性质</w:t>
      </w:r>
    </w:p>
    <w:p w:rsidR="00253488" w:rsidRDefault="007A2DC1" w:rsidP="007A2DC1">
      <w:pPr>
        <w:spacing w:line="360" w:lineRule="auto"/>
        <w:ind w:firstLineChars="220" w:firstLine="462"/>
      </w:pPr>
      <w:r w:rsidRPr="007A2DC1">
        <w:rPr>
          <w:rFonts w:ascii="宋体" w:hAnsi="宋体" w:cs="宋体"/>
          <w:kern w:val="0"/>
          <w:szCs w:val="21"/>
        </w:rPr>
        <w:t>运输管理实务是物流管理专业的</w:t>
      </w:r>
      <w:r w:rsidRPr="007A2DC1">
        <w:rPr>
          <w:rFonts w:ascii="宋体" w:hAnsi="宋体" w:cs="宋体" w:hint="eastAsia"/>
          <w:kern w:val="0"/>
          <w:szCs w:val="21"/>
        </w:rPr>
        <w:t>专业方向必修课</w:t>
      </w:r>
      <w:r>
        <w:t>，是一门货物运输基础知识和操作技能、理论知识和实践技能并重的综合性课程。</w:t>
      </w:r>
      <w:r>
        <w:rPr>
          <w:rFonts w:ascii="宋体" w:hAnsi="宋体" w:cs="宋体" w:hint="eastAsia"/>
          <w:kern w:val="0"/>
          <w:szCs w:val="21"/>
        </w:rPr>
        <w:t>在物流管理专业开设运输管理实务课程，旨在培养学生在物流行业应具备的从事运输管理基础性工作的基本技能，包括运输合同与保险、公路货物运输、水路货物运输、铁路货物运输、航空货物运输、集装箱货物运输、货物联合运输、特种货物运输等的理论知识、技术要点和运作规程等。</w:t>
      </w:r>
    </w:p>
    <w:p w:rsidR="00253488" w:rsidRDefault="00253488" w:rsidP="00253488">
      <w:pPr>
        <w:spacing w:line="360" w:lineRule="auto"/>
        <w:ind w:left="359"/>
      </w:pPr>
      <w:r>
        <w:rPr>
          <w:rFonts w:hint="eastAsia"/>
        </w:rPr>
        <w:t>3</w:t>
      </w:r>
      <w:r>
        <w:rPr>
          <w:rFonts w:hint="eastAsia"/>
        </w:rPr>
        <w:t>．</w:t>
      </w:r>
      <w:r w:rsidRPr="007C7B17">
        <w:rPr>
          <w:rFonts w:ascii="黑体" w:eastAsia="黑体" w:hint="eastAsia"/>
        </w:rPr>
        <w:t>课程任务</w:t>
      </w:r>
    </w:p>
    <w:p w:rsidR="00253488" w:rsidRPr="000805C2" w:rsidRDefault="000805C2" w:rsidP="000805C2">
      <w:pPr>
        <w:spacing w:line="360" w:lineRule="auto"/>
        <w:ind w:firstLineChars="200" w:firstLine="420"/>
      </w:pPr>
      <w:r>
        <w:rPr>
          <w:rFonts w:hint="eastAsia"/>
        </w:rPr>
        <w:t>本课程以物流运输为载体，系统介绍、分析物流运输的理论和实际作业过程，以物流运输管理基础知识、</w:t>
      </w:r>
      <w:r>
        <w:rPr>
          <w:rFonts w:ascii="宋体" w:hAnsi="宋体" w:cs="宋体" w:hint="eastAsia"/>
          <w:kern w:val="0"/>
          <w:szCs w:val="21"/>
        </w:rPr>
        <w:t>运输合同与保险、公路货物运输、水路货物运输、铁路货物运输、航空货物运输、集装箱货物运输、货物联合运输、特种货物运输</w:t>
      </w:r>
      <w:r>
        <w:rPr>
          <w:rFonts w:hint="eastAsia"/>
        </w:rPr>
        <w:t>等内容为基础，通过本课程的学习，让学生能够在先进的物流运输管理理念指导下，合理、适时、有效地制定、选择和实施物流</w:t>
      </w:r>
      <w:r>
        <w:rPr>
          <w:rFonts w:hint="eastAsia"/>
        </w:rPr>
        <w:lastRenderedPageBreak/>
        <w:t>运输策略，达到最优的物流运输效果。同时，注重培养学生分析问题、解决问题的能力，提高学生的创新意识，养成良好的职业道德，为学生从事物流运输管理工作打下坚实的基础。</w:t>
      </w:r>
    </w:p>
    <w:p w:rsidR="00253488" w:rsidRPr="004F6752" w:rsidRDefault="00253488" w:rsidP="00253488">
      <w:pPr>
        <w:spacing w:line="360" w:lineRule="auto"/>
        <w:ind w:left="359"/>
        <w:rPr>
          <w:rFonts w:eastAsia="黑体"/>
        </w:rPr>
      </w:pPr>
      <w:r>
        <w:rPr>
          <w:rFonts w:eastAsia="黑体" w:hint="eastAsia"/>
        </w:rPr>
        <w:t>4</w:t>
      </w:r>
      <w:r>
        <w:rPr>
          <w:rFonts w:eastAsia="黑体" w:hint="eastAsia"/>
        </w:rPr>
        <w:t>．与相关课程的衔接和联系</w:t>
      </w:r>
    </w:p>
    <w:p w:rsidR="00196A1B" w:rsidRPr="00CC6DE6" w:rsidRDefault="00196A1B" w:rsidP="00CC6DE6">
      <w:pPr>
        <w:spacing w:line="360" w:lineRule="auto"/>
        <w:ind w:firstLineChars="196" w:firstLine="412"/>
      </w:pPr>
      <w:r w:rsidRPr="00CC6DE6">
        <w:rPr>
          <w:rFonts w:hint="eastAsia"/>
        </w:rPr>
        <w:t>《运输管理》</w:t>
      </w:r>
      <w:r w:rsidRPr="00CC6DE6">
        <w:t>综合运用《</w:t>
      </w:r>
      <w:r w:rsidR="00CC6DE6" w:rsidRPr="00CC6DE6">
        <w:rPr>
          <w:rFonts w:hint="eastAsia"/>
        </w:rPr>
        <w:t>市场营销</w:t>
      </w:r>
      <w:r w:rsidRPr="00CC6DE6">
        <w:t>》、《</w:t>
      </w:r>
      <w:r w:rsidR="00CC6DE6" w:rsidRPr="00CC6DE6">
        <w:rPr>
          <w:rFonts w:hint="eastAsia"/>
        </w:rPr>
        <w:t>企业管理实务</w:t>
      </w:r>
      <w:r w:rsidRPr="00CC6DE6">
        <w:t>》、《</w:t>
      </w:r>
      <w:r w:rsidR="00CC6DE6" w:rsidRPr="00CC6DE6">
        <w:rPr>
          <w:rFonts w:hint="eastAsia"/>
        </w:rPr>
        <w:t>物流信息技术与应用</w:t>
      </w:r>
      <w:r w:rsidRPr="00CC6DE6">
        <w:t>》、《</w:t>
      </w:r>
      <w:r w:rsidR="00CC6DE6" w:rsidRPr="00CC6DE6">
        <w:rPr>
          <w:rFonts w:hint="eastAsia"/>
        </w:rPr>
        <w:t>供应链管理</w:t>
      </w:r>
      <w:r w:rsidRPr="00CC6DE6">
        <w:t>》、等课程的基本理论知识</w:t>
      </w:r>
      <w:r w:rsidRPr="00CC6DE6">
        <w:rPr>
          <w:rFonts w:hint="eastAsia"/>
        </w:rPr>
        <w:t>。</w:t>
      </w:r>
    </w:p>
    <w:p w:rsidR="00253488" w:rsidRPr="00090EA1" w:rsidRDefault="00253488" w:rsidP="00253488">
      <w:pPr>
        <w:spacing w:line="360" w:lineRule="auto"/>
        <w:rPr>
          <w:rFonts w:eastAsia="黑体"/>
          <w:sz w:val="24"/>
        </w:rPr>
      </w:pPr>
      <w:r>
        <w:rPr>
          <w:rFonts w:eastAsia="黑体" w:hint="eastAsia"/>
          <w:sz w:val="24"/>
        </w:rPr>
        <w:t>二、</w:t>
      </w:r>
      <w:r w:rsidRPr="00090EA1">
        <w:rPr>
          <w:rFonts w:eastAsia="黑体"/>
          <w:sz w:val="24"/>
        </w:rPr>
        <w:t>课程</w:t>
      </w:r>
      <w:r>
        <w:rPr>
          <w:rFonts w:eastAsia="黑体" w:hint="eastAsia"/>
          <w:sz w:val="24"/>
        </w:rPr>
        <w:t>教育</w:t>
      </w:r>
      <w:r w:rsidRPr="00090EA1">
        <w:rPr>
          <w:rFonts w:eastAsia="黑体"/>
          <w:sz w:val="24"/>
        </w:rPr>
        <w:t>目标</w:t>
      </w:r>
    </w:p>
    <w:p w:rsidR="00253488" w:rsidRPr="004F6752" w:rsidRDefault="00253488" w:rsidP="00253488">
      <w:pPr>
        <w:spacing w:line="360" w:lineRule="auto"/>
        <w:rPr>
          <w:rFonts w:eastAsia="黑体"/>
        </w:rPr>
      </w:pPr>
      <w:r>
        <w:rPr>
          <w:rFonts w:eastAsia="黑体" w:hint="eastAsia"/>
        </w:rPr>
        <w:t>（一）</w:t>
      </w:r>
      <w:r w:rsidRPr="004F6752">
        <w:rPr>
          <w:rFonts w:eastAsia="黑体"/>
        </w:rPr>
        <w:t>知识目标：</w:t>
      </w:r>
    </w:p>
    <w:p w:rsidR="000805C2" w:rsidRDefault="000805C2" w:rsidP="000805C2">
      <w:pPr>
        <w:numPr>
          <w:ilvl w:val="0"/>
          <w:numId w:val="2"/>
        </w:numPr>
        <w:shd w:val="solid" w:color="FFFFFF" w:fill="auto"/>
        <w:autoSpaceDN w:val="0"/>
        <w:spacing w:line="360" w:lineRule="auto"/>
        <w:rPr>
          <w:shd w:val="clear" w:color="auto" w:fill="FFFFFF"/>
        </w:rPr>
      </w:pPr>
      <w:r>
        <w:rPr>
          <w:rFonts w:ascii="宋体" w:hAnsi="宋体"/>
          <w:shd w:val="clear" w:color="auto" w:fill="FFFFFF"/>
        </w:rPr>
        <w:t>掌握</w:t>
      </w:r>
      <w:r>
        <w:rPr>
          <w:rFonts w:ascii="宋体" w:hAnsi="宋体" w:hint="eastAsia"/>
          <w:shd w:val="clear" w:color="auto" w:fill="FFFFFF"/>
        </w:rPr>
        <w:t>物流、</w:t>
      </w:r>
      <w:r>
        <w:rPr>
          <w:rFonts w:ascii="宋体" w:hAnsi="宋体"/>
          <w:shd w:val="clear" w:color="auto" w:fill="FFFFFF"/>
        </w:rPr>
        <w:t>运输的基本概念，熟悉</w:t>
      </w:r>
      <w:r>
        <w:rPr>
          <w:rFonts w:ascii="宋体" w:hAnsi="宋体" w:hint="eastAsia"/>
          <w:shd w:val="clear" w:color="auto" w:fill="FFFFFF"/>
        </w:rPr>
        <w:t>各种运输方式的特点，掌握组织合理运输的要点；</w:t>
      </w:r>
    </w:p>
    <w:p w:rsidR="000805C2" w:rsidRDefault="000805C2" w:rsidP="000805C2">
      <w:pPr>
        <w:numPr>
          <w:ilvl w:val="0"/>
          <w:numId w:val="2"/>
        </w:numPr>
        <w:shd w:val="solid" w:color="FFFFFF" w:fill="auto"/>
        <w:autoSpaceDN w:val="0"/>
        <w:spacing w:line="360" w:lineRule="auto"/>
        <w:rPr>
          <w:shd w:val="clear" w:color="auto" w:fill="FFFFFF"/>
        </w:rPr>
      </w:pPr>
      <w:r>
        <w:rPr>
          <w:rFonts w:ascii="宋体" w:hAnsi="宋体" w:hint="eastAsia"/>
          <w:shd w:val="clear" w:color="auto" w:fill="FFFFFF"/>
        </w:rPr>
        <w:t>了解合同、运输合同、运输责任的概念，熟悉运输合同的分类及内容，掌握运输合同当事人责任的划分；</w:t>
      </w:r>
    </w:p>
    <w:p w:rsidR="000805C2" w:rsidRDefault="000805C2" w:rsidP="000805C2">
      <w:pPr>
        <w:numPr>
          <w:ilvl w:val="0"/>
          <w:numId w:val="2"/>
        </w:numPr>
        <w:shd w:val="solid" w:color="FFFFFF" w:fill="auto"/>
        <w:autoSpaceDN w:val="0"/>
        <w:spacing w:line="360" w:lineRule="auto"/>
        <w:rPr>
          <w:shd w:val="clear" w:color="auto" w:fill="FFFFFF"/>
        </w:rPr>
      </w:pPr>
      <w:r>
        <w:rPr>
          <w:rFonts w:ascii="宋体" w:hAnsi="宋体"/>
          <w:shd w:val="clear" w:color="auto" w:fill="FFFFFF"/>
        </w:rPr>
        <w:t>掌握</w:t>
      </w:r>
      <w:r>
        <w:rPr>
          <w:rFonts w:ascii="宋体" w:hAnsi="宋体" w:hint="eastAsia"/>
          <w:shd w:val="clear" w:color="auto" w:fill="FFFFFF"/>
        </w:rPr>
        <w:t>货物运输组织与规划的方法，熟悉货物的分类；</w:t>
      </w:r>
    </w:p>
    <w:p w:rsidR="000805C2" w:rsidRDefault="000805C2" w:rsidP="000805C2">
      <w:pPr>
        <w:numPr>
          <w:ilvl w:val="0"/>
          <w:numId w:val="2"/>
        </w:numPr>
        <w:shd w:val="solid" w:color="FFFFFF" w:fill="auto"/>
        <w:autoSpaceDN w:val="0"/>
        <w:spacing w:line="360" w:lineRule="auto"/>
        <w:rPr>
          <w:shd w:val="clear" w:color="auto" w:fill="FFFFFF"/>
        </w:rPr>
      </w:pPr>
      <w:r>
        <w:rPr>
          <w:rFonts w:ascii="宋体" w:hAnsi="宋体" w:hint="eastAsia"/>
          <w:shd w:val="clear" w:color="auto" w:fill="FFFFFF"/>
        </w:rPr>
        <w:t>掌握公路运输、铁路运输、水路运输、航空运输、集装箱运输、特种货物运输的组织与管理；</w:t>
      </w:r>
    </w:p>
    <w:p w:rsidR="000805C2" w:rsidRDefault="000805C2" w:rsidP="000805C2">
      <w:pPr>
        <w:numPr>
          <w:ilvl w:val="0"/>
          <w:numId w:val="2"/>
        </w:numPr>
        <w:spacing w:line="360" w:lineRule="auto"/>
      </w:pPr>
      <w:r>
        <w:rPr>
          <w:rFonts w:ascii="宋体" w:hAnsi="宋体" w:hint="eastAsia"/>
          <w:shd w:val="clear" w:color="auto" w:fill="FFFFFF"/>
        </w:rPr>
        <w:t>掌握货运车辆的组织形式，懂得如何选择运行车辆，了解公路运输系统智能化及全球定位系统；</w:t>
      </w:r>
    </w:p>
    <w:p w:rsidR="000805C2" w:rsidRDefault="000805C2" w:rsidP="000805C2">
      <w:pPr>
        <w:numPr>
          <w:ilvl w:val="0"/>
          <w:numId w:val="2"/>
        </w:numPr>
        <w:spacing w:line="360" w:lineRule="auto"/>
      </w:pPr>
      <w:r>
        <w:rPr>
          <w:rFonts w:ascii="宋体" w:hAnsi="宋体" w:hint="eastAsia"/>
          <w:shd w:val="clear" w:color="auto" w:fill="FFFFFF"/>
        </w:rPr>
        <w:t>熟悉联合运输的概念，掌握联合运输的分类，理解联合运输的特征，了解国内、国际联合运输组织与规划；</w:t>
      </w:r>
    </w:p>
    <w:p w:rsidR="00253488" w:rsidRPr="00090EA1" w:rsidRDefault="000805C2" w:rsidP="000805C2">
      <w:pPr>
        <w:numPr>
          <w:ilvl w:val="0"/>
          <w:numId w:val="2"/>
        </w:numPr>
        <w:spacing w:line="360" w:lineRule="auto"/>
      </w:pPr>
      <w:r>
        <w:rPr>
          <w:rFonts w:ascii="宋体" w:hAnsi="宋体" w:hint="eastAsia"/>
          <w:shd w:val="clear" w:color="auto" w:fill="FFFFFF"/>
        </w:rPr>
        <w:t>掌握物流运输质量管理的概念，了解物流运输质量管理的作用，熟悉物流运输质量管理常用的指标。</w:t>
      </w:r>
    </w:p>
    <w:p w:rsidR="00253488" w:rsidRPr="004F6752" w:rsidRDefault="00253488" w:rsidP="00253488">
      <w:pPr>
        <w:spacing w:line="360" w:lineRule="auto"/>
        <w:rPr>
          <w:rFonts w:eastAsia="黑体"/>
        </w:rPr>
      </w:pPr>
      <w:r>
        <w:rPr>
          <w:rFonts w:eastAsia="黑体" w:hint="eastAsia"/>
        </w:rPr>
        <w:t>（二）</w:t>
      </w:r>
      <w:r w:rsidRPr="004F6752">
        <w:rPr>
          <w:rFonts w:eastAsia="黑体"/>
        </w:rPr>
        <w:t>能力目标：</w:t>
      </w:r>
    </w:p>
    <w:p w:rsidR="000805C2" w:rsidRDefault="000805C2" w:rsidP="000805C2">
      <w:pPr>
        <w:numPr>
          <w:ilvl w:val="0"/>
          <w:numId w:val="3"/>
        </w:numPr>
        <w:spacing w:line="360" w:lineRule="auto"/>
      </w:pPr>
      <w:r>
        <w:rPr>
          <w:rFonts w:hint="eastAsia"/>
        </w:rPr>
        <w:t>具有根据货物特点、客户需求和交通条件选择运输方式及其组合的能力；</w:t>
      </w:r>
    </w:p>
    <w:p w:rsidR="000805C2" w:rsidRDefault="000805C2" w:rsidP="000805C2">
      <w:pPr>
        <w:numPr>
          <w:ilvl w:val="0"/>
          <w:numId w:val="3"/>
        </w:numPr>
        <w:spacing w:line="360" w:lineRule="auto"/>
      </w:pPr>
      <w:r>
        <w:rPr>
          <w:rFonts w:hint="eastAsia"/>
        </w:rPr>
        <w:t>具有根据业务内容选择运输工具与方式，选择物流自营与外包策略的能力；</w:t>
      </w:r>
    </w:p>
    <w:p w:rsidR="000805C2" w:rsidRDefault="000805C2" w:rsidP="000805C2">
      <w:pPr>
        <w:numPr>
          <w:ilvl w:val="0"/>
          <w:numId w:val="3"/>
        </w:numPr>
        <w:spacing w:line="360" w:lineRule="auto"/>
      </w:pPr>
      <w:r>
        <w:rPr>
          <w:rFonts w:ascii="宋体" w:hAnsi="宋体" w:hint="eastAsia"/>
          <w:shd w:val="clear" w:color="auto" w:fill="FFFFFF"/>
        </w:rPr>
        <w:t>具有规划运输网络，优化运输作业线路，制定运输计划与排程，进行运输生产调度和过程管理能力；</w:t>
      </w:r>
    </w:p>
    <w:p w:rsidR="000805C2" w:rsidRDefault="000805C2" w:rsidP="000805C2">
      <w:pPr>
        <w:numPr>
          <w:ilvl w:val="0"/>
          <w:numId w:val="3"/>
        </w:numPr>
        <w:spacing w:line="360" w:lineRule="auto"/>
      </w:pPr>
      <w:r>
        <w:rPr>
          <w:rFonts w:ascii="宋体" w:hAnsi="宋体" w:hint="eastAsia"/>
          <w:shd w:val="clear" w:color="auto" w:fill="FFFFFF"/>
        </w:rPr>
        <w:t>具有运输报价，制定运输方案，执行和评估运输服务合同的能力；</w:t>
      </w:r>
    </w:p>
    <w:p w:rsidR="000805C2" w:rsidRDefault="000805C2" w:rsidP="000805C2">
      <w:pPr>
        <w:numPr>
          <w:ilvl w:val="0"/>
          <w:numId w:val="3"/>
        </w:numPr>
        <w:spacing w:line="360" w:lineRule="auto"/>
      </w:pPr>
      <w:r>
        <w:rPr>
          <w:rFonts w:ascii="宋体" w:hAnsi="宋体" w:hint="eastAsia"/>
          <w:shd w:val="clear" w:color="auto" w:fill="FFFFFF"/>
        </w:rPr>
        <w:t>具有公路运输、铁路运输、水路运输、航空运输、集装箱运输的组织与管理能力；</w:t>
      </w:r>
    </w:p>
    <w:p w:rsidR="000805C2" w:rsidRDefault="000805C2" w:rsidP="000805C2">
      <w:pPr>
        <w:numPr>
          <w:ilvl w:val="0"/>
          <w:numId w:val="3"/>
        </w:numPr>
        <w:spacing w:line="360" w:lineRule="auto"/>
      </w:pPr>
      <w:r>
        <w:rPr>
          <w:rFonts w:ascii="宋体" w:hAnsi="宋体" w:hint="eastAsia"/>
          <w:shd w:val="clear" w:color="auto" w:fill="FFFFFF"/>
        </w:rPr>
        <w:t>具有特殊货物运输组织与管理能力；</w:t>
      </w:r>
    </w:p>
    <w:p w:rsidR="000805C2" w:rsidRDefault="000805C2" w:rsidP="000805C2">
      <w:pPr>
        <w:numPr>
          <w:ilvl w:val="0"/>
          <w:numId w:val="3"/>
        </w:numPr>
        <w:spacing w:line="360" w:lineRule="auto"/>
      </w:pPr>
      <w:r>
        <w:rPr>
          <w:rFonts w:ascii="宋体" w:hAnsi="宋体" w:hint="eastAsia"/>
          <w:shd w:val="clear" w:color="auto" w:fill="FFFFFF"/>
        </w:rPr>
        <w:t>具有运输风险规避与保险惯例能力；</w:t>
      </w:r>
    </w:p>
    <w:p w:rsidR="000805C2" w:rsidRDefault="000805C2" w:rsidP="000805C2">
      <w:pPr>
        <w:numPr>
          <w:ilvl w:val="0"/>
          <w:numId w:val="3"/>
        </w:numPr>
        <w:spacing w:line="360" w:lineRule="auto"/>
      </w:pPr>
      <w:r>
        <w:rPr>
          <w:rFonts w:ascii="宋体" w:hAnsi="宋体" w:hint="eastAsia"/>
          <w:shd w:val="clear" w:color="auto" w:fill="FFFFFF"/>
        </w:rPr>
        <w:t>具有物流运输安全管理和遵守相关物流标准的能力；</w:t>
      </w:r>
    </w:p>
    <w:p w:rsidR="00253488" w:rsidRPr="00090EA1" w:rsidRDefault="000805C2" w:rsidP="000805C2">
      <w:pPr>
        <w:numPr>
          <w:ilvl w:val="0"/>
          <w:numId w:val="3"/>
        </w:numPr>
        <w:spacing w:line="360" w:lineRule="auto"/>
      </w:pPr>
      <w:r>
        <w:rPr>
          <w:rFonts w:ascii="宋体" w:hAnsi="宋体" w:hint="eastAsia"/>
          <w:shd w:val="clear" w:color="auto" w:fill="FFFFFF"/>
        </w:rPr>
        <w:t>具有物流运输质量管理的能力。</w:t>
      </w:r>
    </w:p>
    <w:p w:rsidR="00253488" w:rsidRDefault="00253488" w:rsidP="00253488">
      <w:pPr>
        <w:spacing w:line="360" w:lineRule="auto"/>
        <w:rPr>
          <w:rFonts w:ascii="黑体" w:eastAsia="黑体"/>
        </w:rPr>
      </w:pPr>
      <w:r w:rsidRPr="007C7B17">
        <w:rPr>
          <w:rFonts w:ascii="黑体" w:eastAsia="黑体" w:hint="eastAsia"/>
        </w:rPr>
        <w:lastRenderedPageBreak/>
        <w:t>（三）德育目标</w:t>
      </w:r>
    </w:p>
    <w:p w:rsidR="000805C2" w:rsidRDefault="000805C2" w:rsidP="000805C2">
      <w:pPr>
        <w:numPr>
          <w:ilvl w:val="0"/>
          <w:numId w:val="6"/>
        </w:numPr>
        <w:shd w:val="solid" w:color="FFFFFF" w:fill="auto"/>
        <w:tabs>
          <w:tab w:val="left" w:pos="425"/>
        </w:tabs>
        <w:autoSpaceDN w:val="0"/>
        <w:spacing w:line="360" w:lineRule="auto"/>
        <w:ind w:hanging="5"/>
        <w:rPr>
          <w:shd w:val="clear" w:color="auto" w:fill="FFFFFF"/>
        </w:rPr>
      </w:pPr>
      <w:r>
        <w:rPr>
          <w:rFonts w:ascii="宋体" w:hAnsi="宋体"/>
          <w:shd w:val="clear" w:color="auto" w:fill="FFFFFF"/>
        </w:rPr>
        <w:t>培养学生的学习能力；</w:t>
      </w:r>
    </w:p>
    <w:p w:rsidR="000805C2" w:rsidRDefault="000805C2" w:rsidP="000805C2">
      <w:pPr>
        <w:numPr>
          <w:ilvl w:val="0"/>
          <w:numId w:val="6"/>
        </w:numPr>
        <w:shd w:val="solid" w:color="FFFFFF" w:fill="auto"/>
        <w:tabs>
          <w:tab w:val="left" w:pos="425"/>
        </w:tabs>
        <w:autoSpaceDN w:val="0"/>
        <w:spacing w:line="360" w:lineRule="auto"/>
        <w:ind w:hanging="5"/>
        <w:rPr>
          <w:shd w:val="clear" w:color="auto" w:fill="FFFFFF"/>
        </w:rPr>
      </w:pPr>
      <w:r>
        <w:rPr>
          <w:rFonts w:ascii="宋体" w:hAnsi="宋体"/>
          <w:shd w:val="clear" w:color="auto" w:fill="FFFFFF"/>
        </w:rPr>
        <w:t>培养学生从实际出发分析问题、解决问题的能力；</w:t>
      </w:r>
    </w:p>
    <w:p w:rsidR="000805C2" w:rsidRDefault="000805C2" w:rsidP="000805C2">
      <w:pPr>
        <w:numPr>
          <w:ilvl w:val="0"/>
          <w:numId w:val="6"/>
        </w:numPr>
        <w:shd w:val="solid" w:color="FFFFFF" w:fill="auto"/>
        <w:tabs>
          <w:tab w:val="left" w:pos="425"/>
        </w:tabs>
        <w:autoSpaceDN w:val="0"/>
        <w:spacing w:line="360" w:lineRule="auto"/>
        <w:ind w:hanging="5"/>
        <w:rPr>
          <w:shd w:val="clear" w:color="auto" w:fill="FFFFFF"/>
        </w:rPr>
      </w:pPr>
      <w:r>
        <w:rPr>
          <w:rFonts w:ascii="宋体" w:hAnsi="宋体"/>
          <w:shd w:val="clear" w:color="auto" w:fill="FFFFFF"/>
        </w:rPr>
        <w:t>培养学生的团队意识与合作能力；</w:t>
      </w:r>
    </w:p>
    <w:p w:rsidR="000805C2" w:rsidRDefault="000805C2" w:rsidP="000805C2">
      <w:pPr>
        <w:numPr>
          <w:ilvl w:val="0"/>
          <w:numId w:val="6"/>
        </w:numPr>
        <w:shd w:val="solid" w:color="FFFFFF" w:fill="auto"/>
        <w:tabs>
          <w:tab w:val="left" w:pos="425"/>
        </w:tabs>
        <w:autoSpaceDN w:val="0"/>
        <w:spacing w:line="360" w:lineRule="auto"/>
        <w:ind w:hanging="5"/>
        <w:rPr>
          <w:shd w:val="clear" w:color="auto" w:fill="FFFFFF"/>
        </w:rPr>
      </w:pPr>
      <w:r>
        <w:rPr>
          <w:rFonts w:ascii="宋体" w:hAnsi="宋体"/>
          <w:shd w:val="clear" w:color="auto" w:fill="FFFFFF"/>
        </w:rPr>
        <w:t>培养学生运用运输组织管理技术解决实际问题的能力；</w:t>
      </w:r>
    </w:p>
    <w:p w:rsidR="00253488" w:rsidRPr="000805C2" w:rsidRDefault="000805C2" w:rsidP="00253488">
      <w:pPr>
        <w:numPr>
          <w:ilvl w:val="0"/>
          <w:numId w:val="6"/>
        </w:numPr>
        <w:tabs>
          <w:tab w:val="left" w:pos="425"/>
        </w:tabs>
        <w:spacing w:line="360" w:lineRule="auto"/>
        <w:ind w:hanging="5"/>
      </w:pPr>
      <w:r>
        <w:rPr>
          <w:rFonts w:ascii="宋体" w:hAnsi="宋体"/>
          <w:shd w:val="clear" w:color="auto" w:fill="FFFFFF"/>
        </w:rPr>
        <w:t>培养学生树立正确的职业道德观、择业和就业观。</w:t>
      </w:r>
    </w:p>
    <w:p w:rsidR="00253488" w:rsidRDefault="00253488" w:rsidP="00253488">
      <w:pPr>
        <w:spacing w:line="360" w:lineRule="auto"/>
        <w:rPr>
          <w:rFonts w:eastAsia="黑体"/>
          <w:sz w:val="24"/>
        </w:rPr>
      </w:pPr>
      <w:r>
        <w:rPr>
          <w:rFonts w:eastAsia="黑体" w:hint="eastAsia"/>
          <w:sz w:val="24"/>
        </w:rPr>
        <w:t>三、</w:t>
      </w:r>
      <w:r w:rsidRPr="00090EA1">
        <w:rPr>
          <w:rFonts w:eastAsia="黑体"/>
          <w:sz w:val="24"/>
        </w:rPr>
        <w:t>课程内容</w:t>
      </w:r>
      <w:r>
        <w:rPr>
          <w:rFonts w:eastAsia="黑体" w:hint="eastAsia"/>
          <w:sz w:val="24"/>
        </w:rPr>
        <w:t>与教学要求</w:t>
      </w:r>
    </w:p>
    <w:p w:rsidR="00253488" w:rsidRDefault="00C477FF" w:rsidP="00C477FF">
      <w:pPr>
        <w:spacing w:line="360" w:lineRule="auto"/>
        <w:ind w:firstLineChars="200" w:firstLine="420"/>
        <w:rPr>
          <w:rFonts w:ascii="宋体" w:hAnsi="宋体" w:cs="宋体"/>
          <w:kern w:val="0"/>
          <w:szCs w:val="21"/>
        </w:rPr>
      </w:pPr>
      <w:r w:rsidRPr="00C477FF">
        <w:rPr>
          <w:rFonts w:hint="eastAsia"/>
        </w:rPr>
        <w:t>课程内容的选取应充分体现项目驱动</w:t>
      </w:r>
      <w:r w:rsidRPr="004726C0">
        <w:rPr>
          <w:rFonts w:ascii="宋体" w:hAnsi="宋体" w:cs="宋体" w:hint="eastAsia"/>
          <w:kern w:val="0"/>
          <w:szCs w:val="21"/>
        </w:rPr>
        <w:t>、实践导向的高等职业教育专业课程设计思想，在理论教学方面，以够用、实</w:t>
      </w:r>
      <w:r w:rsidRPr="00C477FF">
        <w:rPr>
          <w:rFonts w:hint="eastAsia"/>
        </w:rPr>
        <w:t>用</w:t>
      </w:r>
      <w:r w:rsidRPr="004726C0">
        <w:rPr>
          <w:rFonts w:ascii="宋体" w:hAnsi="宋体" w:cs="宋体" w:hint="eastAsia"/>
          <w:kern w:val="0"/>
          <w:szCs w:val="21"/>
        </w:rPr>
        <w:t>为度，理论教学内容包括：</w:t>
      </w:r>
      <w:r>
        <w:rPr>
          <w:rFonts w:ascii="宋体" w:hAnsi="宋体" w:cs="宋体" w:hint="eastAsia"/>
          <w:kern w:val="0"/>
          <w:szCs w:val="21"/>
        </w:rPr>
        <w:t>运输合同与保险、公路货物运输、水路货物运输、铁路货物运输、航空货物运输、集装箱货物运输、货物联合运输、特种货物运输</w:t>
      </w:r>
      <w:r w:rsidRPr="004726C0">
        <w:rPr>
          <w:rFonts w:ascii="宋体" w:hAnsi="宋体" w:cs="宋体" w:hint="eastAsia"/>
          <w:kern w:val="0"/>
          <w:szCs w:val="21"/>
        </w:rPr>
        <w:t>等，通过理论教学使学生能够掌握和运用运输管理的基本知识与方法。在实践教学方面，根据课程内容，通过多媒体演示、情景模拟、角色体验、角色互换、情景再现、案例分析等多种手段，深入浅出、图文并茂，展现教学内容。</w:t>
      </w:r>
    </w:p>
    <w:tbl>
      <w:tblPr>
        <w:tblpPr w:leftFromText="180" w:rightFromText="180" w:vertAnchor="text" w:horzAnchor="page" w:tblpX="1852" w:tblpY="-27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2675"/>
        <w:gridCol w:w="2950"/>
        <w:gridCol w:w="1000"/>
      </w:tblGrid>
      <w:tr w:rsidR="000464E6" w:rsidTr="003C6315">
        <w:trPr>
          <w:trHeight w:val="543"/>
        </w:trPr>
        <w:tc>
          <w:tcPr>
            <w:tcW w:w="1897" w:type="dxa"/>
            <w:vAlign w:val="center"/>
          </w:tcPr>
          <w:p w:rsidR="000464E6" w:rsidRDefault="000464E6" w:rsidP="003C6315">
            <w:pPr>
              <w:adjustRightInd w:val="0"/>
              <w:snapToGrid w:val="0"/>
              <w:jc w:val="center"/>
              <w:rPr>
                <w:rFonts w:ascii="宋体" w:hAnsi="宋体"/>
                <w:sz w:val="18"/>
                <w:szCs w:val="21"/>
              </w:rPr>
            </w:pPr>
            <w:r>
              <w:rPr>
                <w:rFonts w:ascii="宋体" w:hAnsi="宋体" w:hint="eastAsia"/>
                <w:sz w:val="18"/>
                <w:szCs w:val="21"/>
              </w:rPr>
              <w:lastRenderedPageBreak/>
              <w:t>学习情境（工作项目）</w:t>
            </w:r>
          </w:p>
        </w:tc>
        <w:tc>
          <w:tcPr>
            <w:tcW w:w="2675" w:type="dxa"/>
            <w:vAlign w:val="center"/>
          </w:tcPr>
          <w:p w:rsidR="000464E6" w:rsidRDefault="000464E6" w:rsidP="003C6315">
            <w:pPr>
              <w:adjustRightInd w:val="0"/>
              <w:snapToGrid w:val="0"/>
              <w:jc w:val="center"/>
              <w:rPr>
                <w:rFonts w:ascii="宋体" w:hAnsi="宋体"/>
                <w:sz w:val="18"/>
                <w:szCs w:val="21"/>
              </w:rPr>
            </w:pPr>
            <w:r>
              <w:rPr>
                <w:rFonts w:ascii="宋体" w:hAnsi="宋体" w:hint="eastAsia"/>
                <w:sz w:val="18"/>
                <w:szCs w:val="21"/>
              </w:rPr>
              <w:t>学习任务</w:t>
            </w:r>
          </w:p>
        </w:tc>
        <w:tc>
          <w:tcPr>
            <w:tcW w:w="2950" w:type="dxa"/>
            <w:vAlign w:val="center"/>
          </w:tcPr>
          <w:p w:rsidR="000464E6" w:rsidRDefault="000464E6" w:rsidP="003C6315">
            <w:pPr>
              <w:adjustRightInd w:val="0"/>
              <w:snapToGrid w:val="0"/>
              <w:jc w:val="center"/>
              <w:rPr>
                <w:rFonts w:ascii="宋体" w:hAnsi="宋体"/>
                <w:sz w:val="18"/>
                <w:szCs w:val="21"/>
              </w:rPr>
            </w:pPr>
            <w:r>
              <w:rPr>
                <w:rFonts w:ascii="宋体" w:hAnsi="宋体" w:hint="eastAsia"/>
                <w:sz w:val="18"/>
                <w:szCs w:val="21"/>
              </w:rPr>
              <w:t>学习要求</w:t>
            </w:r>
          </w:p>
        </w:tc>
        <w:tc>
          <w:tcPr>
            <w:tcW w:w="1000" w:type="dxa"/>
            <w:vAlign w:val="center"/>
          </w:tcPr>
          <w:p w:rsidR="000464E6" w:rsidRDefault="000464E6" w:rsidP="003C6315">
            <w:pPr>
              <w:adjustRightInd w:val="0"/>
              <w:snapToGrid w:val="0"/>
              <w:jc w:val="center"/>
              <w:rPr>
                <w:rFonts w:ascii="宋体" w:hAnsi="宋体"/>
                <w:sz w:val="18"/>
                <w:szCs w:val="21"/>
              </w:rPr>
            </w:pPr>
            <w:r>
              <w:rPr>
                <w:rFonts w:ascii="宋体" w:hAnsi="宋体" w:hint="eastAsia"/>
                <w:sz w:val="18"/>
                <w:szCs w:val="21"/>
              </w:rPr>
              <w:t>参考课时</w:t>
            </w:r>
          </w:p>
        </w:tc>
      </w:tr>
      <w:tr w:rsidR="000464E6" w:rsidTr="003C6315">
        <w:trPr>
          <w:trHeight w:val="2916"/>
        </w:trPr>
        <w:tc>
          <w:tcPr>
            <w:tcW w:w="1897"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项目一：</w:t>
            </w:r>
          </w:p>
          <w:p w:rsidR="000464E6" w:rsidRDefault="000464E6" w:rsidP="003C6315">
            <w:pPr>
              <w:adjustRightInd w:val="0"/>
              <w:snapToGrid w:val="0"/>
              <w:rPr>
                <w:rFonts w:ascii="宋体" w:hAnsi="宋体"/>
                <w:sz w:val="18"/>
                <w:szCs w:val="21"/>
              </w:rPr>
            </w:pPr>
            <w:r>
              <w:rPr>
                <w:rFonts w:ascii="宋体" w:hAnsi="宋体" w:hint="eastAsia"/>
                <w:sz w:val="18"/>
                <w:szCs w:val="21"/>
              </w:rPr>
              <w:t>公路货物运输</w:t>
            </w:r>
          </w:p>
        </w:tc>
        <w:tc>
          <w:tcPr>
            <w:tcW w:w="2675" w:type="dxa"/>
            <w:tcBorders>
              <w:bottom w:val="single" w:sz="4" w:space="0" w:color="auto"/>
            </w:tcBorders>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任务1：认知公路货运系统</w:t>
            </w:r>
          </w:p>
          <w:p w:rsidR="000464E6" w:rsidRDefault="000464E6" w:rsidP="003C6315">
            <w:pPr>
              <w:adjustRightInd w:val="0"/>
              <w:snapToGrid w:val="0"/>
              <w:rPr>
                <w:rFonts w:ascii="宋体" w:hAnsi="宋体"/>
                <w:sz w:val="18"/>
                <w:szCs w:val="21"/>
              </w:rPr>
            </w:pPr>
            <w:r>
              <w:rPr>
                <w:rFonts w:ascii="宋体" w:hAnsi="宋体" w:hint="eastAsia"/>
                <w:sz w:val="18"/>
                <w:szCs w:val="21"/>
              </w:rPr>
              <w:t>任务2：组织公路整车货运</w:t>
            </w:r>
          </w:p>
          <w:p w:rsidR="000464E6" w:rsidRDefault="000464E6" w:rsidP="003C6315">
            <w:pPr>
              <w:adjustRightInd w:val="0"/>
              <w:snapToGrid w:val="0"/>
              <w:rPr>
                <w:rFonts w:ascii="宋体" w:hAnsi="宋体"/>
                <w:sz w:val="18"/>
                <w:szCs w:val="21"/>
              </w:rPr>
            </w:pPr>
            <w:r>
              <w:rPr>
                <w:rFonts w:ascii="宋体" w:hAnsi="宋体" w:hint="eastAsia"/>
                <w:sz w:val="18"/>
                <w:szCs w:val="21"/>
              </w:rPr>
              <w:t>任务3：组织公路零担货运</w:t>
            </w:r>
          </w:p>
          <w:p w:rsidR="000464E6" w:rsidRDefault="000464E6" w:rsidP="003C6315">
            <w:pPr>
              <w:adjustRightInd w:val="0"/>
              <w:snapToGrid w:val="0"/>
              <w:rPr>
                <w:rFonts w:ascii="宋体" w:hAnsi="宋体"/>
                <w:sz w:val="18"/>
                <w:szCs w:val="21"/>
              </w:rPr>
            </w:pPr>
            <w:r>
              <w:rPr>
                <w:rFonts w:ascii="宋体" w:hAnsi="宋体" w:hint="eastAsia"/>
                <w:sz w:val="18"/>
                <w:szCs w:val="21"/>
              </w:rPr>
              <w:t>任务4：计算公路货运运费</w:t>
            </w:r>
          </w:p>
        </w:tc>
        <w:tc>
          <w:tcPr>
            <w:tcW w:w="2950"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认识公路货运的设施、设备，了解公路、车辆、汽车场站等的分类与作用。</w:t>
            </w:r>
          </w:p>
          <w:p w:rsidR="000464E6" w:rsidRDefault="000464E6" w:rsidP="003C6315">
            <w:pPr>
              <w:adjustRightInd w:val="0"/>
              <w:snapToGrid w:val="0"/>
              <w:rPr>
                <w:rFonts w:ascii="宋体" w:hAnsi="宋体"/>
                <w:sz w:val="18"/>
                <w:szCs w:val="21"/>
              </w:rPr>
            </w:pPr>
            <w:r>
              <w:rPr>
                <w:rFonts w:ascii="宋体" w:hAnsi="宋体" w:hint="eastAsia"/>
                <w:sz w:val="18"/>
                <w:szCs w:val="21"/>
              </w:rPr>
              <w:t>掌握公路运输的种类，能根据货运要求选择合适的车辆、线路及运输方式。</w:t>
            </w:r>
          </w:p>
          <w:p w:rsidR="000464E6" w:rsidRDefault="000464E6" w:rsidP="003C6315">
            <w:pPr>
              <w:adjustRightInd w:val="0"/>
              <w:snapToGrid w:val="0"/>
              <w:rPr>
                <w:rFonts w:ascii="宋体" w:hAnsi="宋体"/>
                <w:sz w:val="18"/>
                <w:szCs w:val="21"/>
              </w:rPr>
            </w:pPr>
            <w:r>
              <w:rPr>
                <w:rFonts w:ascii="宋体" w:hAnsi="宋体" w:hint="eastAsia"/>
                <w:sz w:val="18"/>
                <w:szCs w:val="21"/>
              </w:rPr>
              <w:t>掌握公路整车、零担及甩挂货物运输的含义及业务流程，并能组织其运输。</w:t>
            </w:r>
          </w:p>
          <w:p w:rsidR="000464E6" w:rsidRDefault="000464E6" w:rsidP="003C6315">
            <w:pPr>
              <w:adjustRightInd w:val="0"/>
              <w:snapToGrid w:val="0"/>
              <w:rPr>
                <w:rFonts w:ascii="宋体" w:hAnsi="宋体"/>
                <w:sz w:val="18"/>
                <w:szCs w:val="21"/>
              </w:rPr>
            </w:pPr>
            <w:r>
              <w:rPr>
                <w:rFonts w:ascii="宋体" w:hAnsi="宋体" w:hint="eastAsia"/>
                <w:sz w:val="18"/>
                <w:szCs w:val="21"/>
              </w:rPr>
              <w:t>学会填写各种公路货物运输单证，能够计算公路货运运费，开具货运发票。</w:t>
            </w:r>
          </w:p>
        </w:tc>
        <w:tc>
          <w:tcPr>
            <w:tcW w:w="1000"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12</w:t>
            </w:r>
          </w:p>
        </w:tc>
      </w:tr>
      <w:tr w:rsidR="000464E6" w:rsidTr="003C6315">
        <w:trPr>
          <w:trHeight w:val="2866"/>
        </w:trPr>
        <w:tc>
          <w:tcPr>
            <w:tcW w:w="1897"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项目二：</w:t>
            </w:r>
          </w:p>
          <w:p w:rsidR="000464E6" w:rsidRDefault="000464E6" w:rsidP="003C6315">
            <w:pPr>
              <w:adjustRightInd w:val="0"/>
              <w:snapToGrid w:val="0"/>
              <w:rPr>
                <w:rFonts w:ascii="宋体" w:hAnsi="宋体"/>
                <w:sz w:val="18"/>
                <w:szCs w:val="21"/>
              </w:rPr>
            </w:pPr>
            <w:r>
              <w:rPr>
                <w:rFonts w:ascii="宋体" w:hAnsi="宋体" w:hint="eastAsia"/>
                <w:sz w:val="18"/>
                <w:szCs w:val="21"/>
              </w:rPr>
              <w:t>铁路货物运输</w:t>
            </w:r>
          </w:p>
          <w:p w:rsidR="000464E6" w:rsidRDefault="000464E6" w:rsidP="003C6315">
            <w:pPr>
              <w:adjustRightInd w:val="0"/>
              <w:snapToGrid w:val="0"/>
              <w:rPr>
                <w:rFonts w:ascii="宋体" w:hAnsi="宋体"/>
                <w:sz w:val="18"/>
                <w:szCs w:val="21"/>
              </w:rPr>
            </w:pPr>
          </w:p>
        </w:tc>
        <w:tc>
          <w:tcPr>
            <w:tcW w:w="2675"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任务1：认识铁路货运系统</w:t>
            </w:r>
          </w:p>
          <w:p w:rsidR="000464E6" w:rsidRDefault="000464E6" w:rsidP="003C6315">
            <w:pPr>
              <w:adjustRightInd w:val="0"/>
              <w:snapToGrid w:val="0"/>
              <w:rPr>
                <w:rFonts w:ascii="宋体" w:hAnsi="宋体"/>
                <w:sz w:val="18"/>
                <w:szCs w:val="21"/>
              </w:rPr>
            </w:pPr>
            <w:r>
              <w:rPr>
                <w:rFonts w:ascii="宋体" w:hAnsi="宋体" w:hint="eastAsia"/>
                <w:sz w:val="18"/>
                <w:szCs w:val="21"/>
              </w:rPr>
              <w:t>任务2：组织国内铁路货运</w:t>
            </w:r>
          </w:p>
          <w:p w:rsidR="000464E6" w:rsidRDefault="000464E6" w:rsidP="003C6315">
            <w:pPr>
              <w:adjustRightInd w:val="0"/>
              <w:snapToGrid w:val="0"/>
              <w:rPr>
                <w:rFonts w:ascii="宋体" w:hAnsi="宋体"/>
                <w:sz w:val="18"/>
                <w:szCs w:val="21"/>
              </w:rPr>
            </w:pPr>
            <w:r>
              <w:rPr>
                <w:rFonts w:ascii="宋体" w:hAnsi="宋体" w:hint="eastAsia"/>
                <w:sz w:val="18"/>
                <w:szCs w:val="21"/>
              </w:rPr>
              <w:t>任务3：组织国际铁路联运</w:t>
            </w:r>
          </w:p>
          <w:p w:rsidR="000464E6" w:rsidRDefault="000464E6" w:rsidP="003C6315">
            <w:pPr>
              <w:adjustRightInd w:val="0"/>
              <w:snapToGrid w:val="0"/>
              <w:rPr>
                <w:rFonts w:ascii="宋体" w:hAnsi="宋体"/>
                <w:sz w:val="18"/>
                <w:szCs w:val="21"/>
              </w:rPr>
            </w:pPr>
            <w:r>
              <w:rPr>
                <w:rFonts w:ascii="宋体" w:hAnsi="宋体" w:hint="eastAsia"/>
                <w:sz w:val="18"/>
                <w:szCs w:val="21"/>
              </w:rPr>
              <w:t>任务4：计算铁路货运运费</w:t>
            </w:r>
          </w:p>
        </w:tc>
        <w:tc>
          <w:tcPr>
            <w:tcW w:w="2950"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认识水路货运的设施设备，了解船舶、航道以及港口、码头的构造和功能。</w:t>
            </w:r>
          </w:p>
          <w:p w:rsidR="000464E6" w:rsidRDefault="000464E6" w:rsidP="003C6315">
            <w:pPr>
              <w:adjustRightInd w:val="0"/>
              <w:snapToGrid w:val="0"/>
              <w:rPr>
                <w:rFonts w:ascii="宋体" w:hAnsi="宋体"/>
                <w:sz w:val="18"/>
                <w:szCs w:val="21"/>
              </w:rPr>
            </w:pPr>
            <w:r>
              <w:rPr>
                <w:rFonts w:ascii="宋体" w:hAnsi="宋体" w:hint="eastAsia"/>
                <w:sz w:val="18"/>
                <w:szCs w:val="21"/>
              </w:rPr>
              <w:t>掌握水路运输的种类，能根据货运要求选择合适的船舶、航线及运输方式。</w:t>
            </w:r>
          </w:p>
          <w:p w:rsidR="000464E6" w:rsidRDefault="000464E6" w:rsidP="003C6315">
            <w:pPr>
              <w:adjustRightInd w:val="0"/>
              <w:snapToGrid w:val="0"/>
              <w:rPr>
                <w:rFonts w:ascii="宋体" w:hAnsi="宋体"/>
                <w:sz w:val="18"/>
                <w:szCs w:val="21"/>
              </w:rPr>
            </w:pPr>
            <w:r>
              <w:rPr>
                <w:rFonts w:ascii="宋体" w:hAnsi="宋体" w:hint="eastAsia"/>
                <w:sz w:val="18"/>
                <w:szCs w:val="21"/>
              </w:rPr>
              <w:t>掌握内河运输、海洋班轮和租船运输的含义及业务流程，并能组织其运输。</w:t>
            </w:r>
          </w:p>
          <w:p w:rsidR="000464E6" w:rsidRDefault="000464E6" w:rsidP="003C6315">
            <w:pPr>
              <w:adjustRightInd w:val="0"/>
              <w:snapToGrid w:val="0"/>
              <w:rPr>
                <w:rFonts w:ascii="宋体" w:hAnsi="宋体"/>
                <w:sz w:val="18"/>
                <w:szCs w:val="21"/>
              </w:rPr>
            </w:pPr>
            <w:r>
              <w:rPr>
                <w:rFonts w:ascii="宋体" w:hAnsi="宋体" w:hint="eastAsia"/>
                <w:sz w:val="18"/>
                <w:szCs w:val="21"/>
              </w:rPr>
              <w:t>能够填写各种水路货运单证，学会计算内河、沿海及海洋班轮货运的运费。</w:t>
            </w:r>
          </w:p>
        </w:tc>
        <w:tc>
          <w:tcPr>
            <w:tcW w:w="1000"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8</w:t>
            </w:r>
          </w:p>
        </w:tc>
      </w:tr>
      <w:tr w:rsidR="000464E6" w:rsidTr="003C6315">
        <w:trPr>
          <w:trHeight w:val="1287"/>
        </w:trPr>
        <w:tc>
          <w:tcPr>
            <w:tcW w:w="1897"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项目三：</w:t>
            </w:r>
          </w:p>
          <w:p w:rsidR="000464E6" w:rsidRDefault="000464E6" w:rsidP="003C6315">
            <w:pPr>
              <w:adjustRightInd w:val="0"/>
              <w:snapToGrid w:val="0"/>
              <w:rPr>
                <w:rFonts w:ascii="宋体" w:hAnsi="宋体"/>
                <w:sz w:val="18"/>
                <w:szCs w:val="21"/>
              </w:rPr>
            </w:pPr>
            <w:r>
              <w:rPr>
                <w:rFonts w:ascii="宋体" w:hAnsi="宋体" w:hint="eastAsia"/>
                <w:sz w:val="18"/>
                <w:szCs w:val="21"/>
              </w:rPr>
              <w:t>水路货物运输</w:t>
            </w:r>
          </w:p>
        </w:tc>
        <w:tc>
          <w:tcPr>
            <w:tcW w:w="2675"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任务1：认知水路货运系统</w:t>
            </w:r>
          </w:p>
          <w:p w:rsidR="000464E6" w:rsidRDefault="000464E6" w:rsidP="003C6315">
            <w:pPr>
              <w:adjustRightInd w:val="0"/>
              <w:snapToGrid w:val="0"/>
              <w:rPr>
                <w:rFonts w:ascii="宋体" w:hAnsi="宋体"/>
                <w:sz w:val="18"/>
                <w:szCs w:val="21"/>
              </w:rPr>
            </w:pPr>
            <w:r>
              <w:rPr>
                <w:rFonts w:ascii="宋体" w:hAnsi="宋体" w:hint="eastAsia"/>
                <w:sz w:val="18"/>
                <w:szCs w:val="21"/>
              </w:rPr>
              <w:t>任务2：组织内河货运</w:t>
            </w:r>
          </w:p>
          <w:p w:rsidR="000464E6" w:rsidRDefault="000464E6" w:rsidP="003C6315">
            <w:pPr>
              <w:adjustRightInd w:val="0"/>
              <w:snapToGrid w:val="0"/>
              <w:rPr>
                <w:rFonts w:ascii="宋体" w:hAnsi="宋体"/>
                <w:sz w:val="18"/>
                <w:szCs w:val="21"/>
              </w:rPr>
            </w:pPr>
            <w:r>
              <w:rPr>
                <w:rFonts w:ascii="宋体" w:hAnsi="宋体" w:hint="eastAsia"/>
                <w:sz w:val="18"/>
                <w:szCs w:val="21"/>
              </w:rPr>
              <w:t>任务3：组织海洋货运</w:t>
            </w:r>
          </w:p>
          <w:p w:rsidR="000464E6" w:rsidRDefault="000464E6" w:rsidP="003C6315">
            <w:pPr>
              <w:adjustRightInd w:val="0"/>
              <w:snapToGrid w:val="0"/>
              <w:rPr>
                <w:rFonts w:ascii="宋体" w:hAnsi="宋体"/>
                <w:sz w:val="18"/>
                <w:szCs w:val="21"/>
              </w:rPr>
            </w:pPr>
            <w:r>
              <w:rPr>
                <w:rFonts w:ascii="宋体" w:hAnsi="宋体" w:hint="eastAsia"/>
                <w:sz w:val="18"/>
                <w:szCs w:val="21"/>
              </w:rPr>
              <w:t>任务4：计算水路货运运费</w:t>
            </w:r>
          </w:p>
        </w:tc>
        <w:tc>
          <w:tcPr>
            <w:tcW w:w="2950"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认识铁路货运的设施设备，了解铁路线路、车辆及场站等的构造与功能。</w:t>
            </w:r>
          </w:p>
          <w:p w:rsidR="000464E6" w:rsidRDefault="000464E6" w:rsidP="003C6315">
            <w:pPr>
              <w:adjustRightInd w:val="0"/>
              <w:snapToGrid w:val="0"/>
              <w:rPr>
                <w:rFonts w:ascii="宋体" w:hAnsi="宋体"/>
                <w:sz w:val="18"/>
                <w:szCs w:val="21"/>
              </w:rPr>
            </w:pPr>
            <w:r>
              <w:rPr>
                <w:rFonts w:ascii="宋体" w:hAnsi="宋体" w:hint="eastAsia"/>
                <w:sz w:val="18"/>
                <w:szCs w:val="21"/>
              </w:rPr>
              <w:t>掌握铁路货运种类，能够根据货运要求选择合适的铁路车辆和运输方式。</w:t>
            </w:r>
          </w:p>
          <w:p w:rsidR="000464E6" w:rsidRDefault="000464E6" w:rsidP="003C6315">
            <w:pPr>
              <w:adjustRightInd w:val="0"/>
              <w:snapToGrid w:val="0"/>
              <w:rPr>
                <w:rFonts w:ascii="宋体" w:hAnsi="宋体"/>
                <w:sz w:val="18"/>
                <w:szCs w:val="21"/>
              </w:rPr>
            </w:pPr>
            <w:r>
              <w:rPr>
                <w:rFonts w:ascii="宋体" w:hAnsi="宋体" w:hint="eastAsia"/>
                <w:sz w:val="18"/>
                <w:szCs w:val="21"/>
              </w:rPr>
              <w:t>掌握铁路整车、铁路零担货物运输的含义及业务流程，并能组织其运输。</w:t>
            </w:r>
          </w:p>
          <w:p w:rsidR="000464E6" w:rsidRDefault="000464E6" w:rsidP="003C6315">
            <w:pPr>
              <w:adjustRightInd w:val="0"/>
              <w:snapToGrid w:val="0"/>
              <w:rPr>
                <w:rFonts w:ascii="宋体" w:hAnsi="宋体"/>
                <w:sz w:val="18"/>
                <w:szCs w:val="21"/>
              </w:rPr>
            </w:pPr>
            <w:r>
              <w:rPr>
                <w:rFonts w:ascii="宋体" w:hAnsi="宋体" w:hint="eastAsia"/>
                <w:sz w:val="18"/>
                <w:szCs w:val="21"/>
              </w:rPr>
              <w:t>能够填写各种铁路货运单证，学会核算计收铁路货物运输的运费和杂费。</w:t>
            </w:r>
          </w:p>
        </w:tc>
        <w:tc>
          <w:tcPr>
            <w:tcW w:w="1000"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8</w:t>
            </w:r>
          </w:p>
        </w:tc>
      </w:tr>
      <w:tr w:rsidR="000464E6" w:rsidTr="003C6315">
        <w:trPr>
          <w:trHeight w:val="2498"/>
        </w:trPr>
        <w:tc>
          <w:tcPr>
            <w:tcW w:w="1897"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项目四：</w:t>
            </w:r>
          </w:p>
          <w:p w:rsidR="000464E6" w:rsidRDefault="000464E6" w:rsidP="003C6315">
            <w:pPr>
              <w:adjustRightInd w:val="0"/>
              <w:snapToGrid w:val="0"/>
              <w:rPr>
                <w:rFonts w:ascii="宋体" w:hAnsi="宋体"/>
                <w:sz w:val="18"/>
                <w:szCs w:val="21"/>
              </w:rPr>
            </w:pPr>
            <w:r>
              <w:rPr>
                <w:rFonts w:ascii="宋体" w:hAnsi="宋体" w:hint="eastAsia"/>
                <w:sz w:val="18"/>
                <w:szCs w:val="21"/>
              </w:rPr>
              <w:t>航空货物运输</w:t>
            </w:r>
          </w:p>
          <w:p w:rsidR="000464E6" w:rsidRDefault="000464E6" w:rsidP="003C6315">
            <w:pPr>
              <w:adjustRightInd w:val="0"/>
              <w:snapToGrid w:val="0"/>
              <w:rPr>
                <w:rFonts w:ascii="宋体" w:hAnsi="宋体"/>
                <w:sz w:val="18"/>
                <w:szCs w:val="21"/>
              </w:rPr>
            </w:pPr>
          </w:p>
        </w:tc>
        <w:tc>
          <w:tcPr>
            <w:tcW w:w="2675"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任务1：认识航空货运系统</w:t>
            </w:r>
          </w:p>
          <w:p w:rsidR="000464E6" w:rsidRDefault="000464E6" w:rsidP="003C6315">
            <w:pPr>
              <w:adjustRightInd w:val="0"/>
              <w:snapToGrid w:val="0"/>
              <w:rPr>
                <w:rFonts w:ascii="宋体" w:hAnsi="宋体"/>
                <w:sz w:val="18"/>
                <w:szCs w:val="21"/>
              </w:rPr>
            </w:pPr>
            <w:r>
              <w:rPr>
                <w:rFonts w:ascii="宋体" w:hAnsi="宋体" w:hint="eastAsia"/>
                <w:sz w:val="18"/>
                <w:szCs w:val="21"/>
              </w:rPr>
              <w:t>任务2：组织航空货运</w:t>
            </w:r>
          </w:p>
          <w:p w:rsidR="000464E6" w:rsidRDefault="000464E6" w:rsidP="003C6315">
            <w:pPr>
              <w:adjustRightInd w:val="0"/>
              <w:snapToGrid w:val="0"/>
              <w:rPr>
                <w:rFonts w:ascii="宋体" w:hAnsi="宋体"/>
                <w:sz w:val="18"/>
                <w:szCs w:val="21"/>
              </w:rPr>
            </w:pPr>
            <w:r>
              <w:rPr>
                <w:rFonts w:ascii="宋体" w:hAnsi="宋体" w:hint="eastAsia"/>
                <w:sz w:val="18"/>
                <w:szCs w:val="21"/>
              </w:rPr>
              <w:t>任务3：组织航空快递业务</w:t>
            </w:r>
          </w:p>
          <w:p w:rsidR="000464E6" w:rsidRDefault="000464E6" w:rsidP="003C6315">
            <w:pPr>
              <w:adjustRightInd w:val="0"/>
              <w:snapToGrid w:val="0"/>
              <w:rPr>
                <w:rFonts w:ascii="宋体" w:hAnsi="宋体"/>
                <w:sz w:val="18"/>
                <w:szCs w:val="21"/>
              </w:rPr>
            </w:pPr>
            <w:r>
              <w:rPr>
                <w:rFonts w:ascii="宋体" w:hAnsi="宋体" w:hint="eastAsia"/>
                <w:sz w:val="18"/>
                <w:szCs w:val="21"/>
              </w:rPr>
              <w:t>任务4：计算航空货运运费</w:t>
            </w:r>
          </w:p>
        </w:tc>
        <w:tc>
          <w:tcPr>
            <w:tcW w:w="2950" w:type="dxa"/>
            <w:vMerge w:val="restart"/>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认识航空货运的设施设备，了解货运飞机、航空港、集装器等的分类与作用。</w:t>
            </w:r>
          </w:p>
          <w:p w:rsidR="000464E6" w:rsidRDefault="000464E6" w:rsidP="003C6315">
            <w:pPr>
              <w:adjustRightInd w:val="0"/>
              <w:snapToGrid w:val="0"/>
              <w:rPr>
                <w:rFonts w:ascii="宋体" w:hAnsi="宋体"/>
                <w:sz w:val="18"/>
                <w:szCs w:val="21"/>
              </w:rPr>
            </w:pPr>
            <w:r>
              <w:rPr>
                <w:rFonts w:ascii="宋体" w:hAnsi="宋体" w:hint="eastAsia"/>
                <w:sz w:val="18"/>
                <w:szCs w:val="21"/>
              </w:rPr>
              <w:t>了解航空货物运输的营运方式与组织方法，熟悉国际航空货物运输的进出口业务流程。</w:t>
            </w:r>
          </w:p>
          <w:p w:rsidR="000464E6" w:rsidRDefault="000464E6" w:rsidP="003C6315">
            <w:pPr>
              <w:adjustRightInd w:val="0"/>
              <w:snapToGrid w:val="0"/>
              <w:rPr>
                <w:rFonts w:ascii="宋体" w:hAnsi="宋体"/>
                <w:sz w:val="18"/>
                <w:szCs w:val="21"/>
              </w:rPr>
            </w:pPr>
            <w:r>
              <w:rPr>
                <w:rFonts w:ascii="宋体" w:hAnsi="宋体" w:hint="eastAsia"/>
                <w:sz w:val="18"/>
                <w:szCs w:val="21"/>
              </w:rPr>
              <w:t>掌握航空快递的业务流程，熟悉进行相关岗位的操作。</w:t>
            </w:r>
          </w:p>
          <w:p w:rsidR="000464E6" w:rsidRDefault="000464E6" w:rsidP="003C6315">
            <w:pPr>
              <w:adjustRightInd w:val="0"/>
              <w:snapToGrid w:val="0"/>
              <w:rPr>
                <w:rFonts w:ascii="宋体" w:hAnsi="宋体"/>
                <w:sz w:val="18"/>
                <w:szCs w:val="21"/>
              </w:rPr>
            </w:pPr>
            <w:r>
              <w:rPr>
                <w:rFonts w:ascii="宋体" w:hAnsi="宋体" w:hint="eastAsia"/>
                <w:sz w:val="18"/>
                <w:szCs w:val="21"/>
              </w:rPr>
              <w:t>能填写各种航空货运单证，学会计算航空货运运费，填写运费栏。</w:t>
            </w:r>
          </w:p>
          <w:p w:rsidR="000464E6" w:rsidRDefault="000464E6" w:rsidP="003C6315">
            <w:pPr>
              <w:adjustRightInd w:val="0"/>
              <w:snapToGrid w:val="0"/>
              <w:jc w:val="center"/>
              <w:rPr>
                <w:rFonts w:ascii="宋体" w:hAnsi="宋体"/>
                <w:sz w:val="18"/>
                <w:szCs w:val="21"/>
              </w:rPr>
            </w:pPr>
          </w:p>
        </w:tc>
        <w:tc>
          <w:tcPr>
            <w:tcW w:w="1000"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8</w:t>
            </w:r>
          </w:p>
        </w:tc>
      </w:tr>
      <w:tr w:rsidR="000464E6" w:rsidTr="003C6315">
        <w:trPr>
          <w:trHeight w:val="1995"/>
        </w:trPr>
        <w:tc>
          <w:tcPr>
            <w:tcW w:w="1897"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项目五：</w:t>
            </w:r>
          </w:p>
          <w:p w:rsidR="000464E6" w:rsidRDefault="000464E6" w:rsidP="003C6315">
            <w:pPr>
              <w:adjustRightInd w:val="0"/>
              <w:snapToGrid w:val="0"/>
              <w:rPr>
                <w:rFonts w:ascii="宋体" w:hAnsi="宋体"/>
                <w:sz w:val="18"/>
                <w:szCs w:val="21"/>
              </w:rPr>
            </w:pPr>
            <w:r>
              <w:rPr>
                <w:rFonts w:ascii="宋体" w:hAnsi="宋体" w:hint="eastAsia"/>
                <w:sz w:val="18"/>
                <w:szCs w:val="21"/>
              </w:rPr>
              <w:t>集装箱货物运输</w:t>
            </w:r>
          </w:p>
        </w:tc>
        <w:tc>
          <w:tcPr>
            <w:tcW w:w="2675"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任务1：认识集装箱货运系统</w:t>
            </w:r>
          </w:p>
          <w:p w:rsidR="000464E6" w:rsidRDefault="000464E6" w:rsidP="003C6315">
            <w:pPr>
              <w:adjustRightInd w:val="0"/>
              <w:snapToGrid w:val="0"/>
              <w:rPr>
                <w:rFonts w:ascii="宋体" w:hAnsi="宋体"/>
                <w:sz w:val="18"/>
                <w:szCs w:val="21"/>
              </w:rPr>
            </w:pPr>
            <w:r>
              <w:rPr>
                <w:rFonts w:ascii="宋体" w:hAnsi="宋体" w:hint="eastAsia"/>
                <w:sz w:val="18"/>
                <w:szCs w:val="21"/>
              </w:rPr>
              <w:t>任务2：组织集装箱出口货运业务</w:t>
            </w:r>
          </w:p>
          <w:p w:rsidR="000464E6" w:rsidRDefault="000464E6" w:rsidP="003C6315">
            <w:pPr>
              <w:adjustRightInd w:val="0"/>
              <w:snapToGrid w:val="0"/>
              <w:rPr>
                <w:rFonts w:ascii="宋体" w:hAnsi="宋体"/>
                <w:sz w:val="18"/>
                <w:szCs w:val="21"/>
              </w:rPr>
            </w:pPr>
            <w:r>
              <w:rPr>
                <w:rFonts w:ascii="宋体" w:hAnsi="宋体" w:hint="eastAsia"/>
                <w:sz w:val="18"/>
                <w:szCs w:val="21"/>
              </w:rPr>
              <w:t>任务3：组织集装箱进口货运业务</w:t>
            </w:r>
          </w:p>
          <w:p w:rsidR="000464E6" w:rsidRDefault="000464E6" w:rsidP="003C6315">
            <w:pPr>
              <w:adjustRightInd w:val="0"/>
              <w:snapToGrid w:val="0"/>
              <w:rPr>
                <w:rFonts w:ascii="宋体" w:hAnsi="宋体"/>
                <w:sz w:val="18"/>
                <w:szCs w:val="21"/>
              </w:rPr>
            </w:pPr>
            <w:r>
              <w:rPr>
                <w:rFonts w:ascii="宋体" w:hAnsi="宋体" w:hint="eastAsia"/>
                <w:sz w:val="18"/>
                <w:szCs w:val="21"/>
              </w:rPr>
              <w:t>任务4：计算集装箱海运运费</w:t>
            </w:r>
          </w:p>
        </w:tc>
        <w:tc>
          <w:tcPr>
            <w:tcW w:w="2950"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熟悉集装箱标准、了解集装箱场站及设施设备的功用。</w:t>
            </w:r>
          </w:p>
          <w:p w:rsidR="000464E6" w:rsidRDefault="000464E6" w:rsidP="003C6315">
            <w:pPr>
              <w:adjustRightInd w:val="0"/>
              <w:snapToGrid w:val="0"/>
              <w:rPr>
                <w:rFonts w:ascii="宋体" w:hAnsi="宋体"/>
                <w:sz w:val="18"/>
                <w:szCs w:val="21"/>
              </w:rPr>
            </w:pPr>
            <w:r>
              <w:rPr>
                <w:rFonts w:ascii="宋体" w:hAnsi="宋体" w:hint="eastAsia"/>
                <w:sz w:val="18"/>
                <w:szCs w:val="21"/>
              </w:rPr>
              <w:t>掌握集装箱出口货物运输业务流程，并能组织其运输。</w:t>
            </w:r>
          </w:p>
          <w:p w:rsidR="000464E6" w:rsidRDefault="000464E6" w:rsidP="003C6315">
            <w:pPr>
              <w:adjustRightInd w:val="0"/>
              <w:snapToGrid w:val="0"/>
              <w:rPr>
                <w:rFonts w:ascii="宋体" w:hAnsi="宋体"/>
                <w:sz w:val="18"/>
                <w:szCs w:val="21"/>
              </w:rPr>
            </w:pPr>
            <w:r>
              <w:rPr>
                <w:rFonts w:ascii="宋体" w:hAnsi="宋体" w:hint="eastAsia"/>
                <w:sz w:val="18"/>
                <w:szCs w:val="21"/>
              </w:rPr>
              <w:t>掌握集装箱进口货物运输业务流程，并能组织其运输。</w:t>
            </w:r>
          </w:p>
          <w:p w:rsidR="000464E6" w:rsidRDefault="000464E6" w:rsidP="003C6315">
            <w:pPr>
              <w:adjustRightInd w:val="0"/>
              <w:snapToGrid w:val="0"/>
              <w:rPr>
                <w:rFonts w:ascii="宋体" w:hAnsi="宋体"/>
                <w:sz w:val="18"/>
                <w:szCs w:val="21"/>
              </w:rPr>
            </w:pPr>
            <w:r>
              <w:rPr>
                <w:rFonts w:ascii="宋体" w:hAnsi="宋体" w:hint="eastAsia"/>
                <w:sz w:val="18"/>
                <w:szCs w:val="21"/>
              </w:rPr>
              <w:t>能够填写集装箱货运单证，学会计算集装箱货运运费。</w:t>
            </w:r>
          </w:p>
        </w:tc>
        <w:tc>
          <w:tcPr>
            <w:tcW w:w="1000"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8</w:t>
            </w:r>
          </w:p>
        </w:tc>
      </w:tr>
      <w:tr w:rsidR="000464E6" w:rsidTr="003C6315">
        <w:trPr>
          <w:trHeight w:val="1163"/>
        </w:trPr>
        <w:tc>
          <w:tcPr>
            <w:tcW w:w="1897"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lastRenderedPageBreak/>
              <w:t>项目六：</w:t>
            </w:r>
          </w:p>
          <w:p w:rsidR="000464E6" w:rsidRDefault="000464E6" w:rsidP="003C6315">
            <w:pPr>
              <w:adjustRightInd w:val="0"/>
              <w:snapToGrid w:val="0"/>
              <w:rPr>
                <w:rFonts w:ascii="宋体" w:hAnsi="宋体"/>
                <w:sz w:val="18"/>
                <w:szCs w:val="21"/>
              </w:rPr>
            </w:pPr>
            <w:r>
              <w:rPr>
                <w:rFonts w:ascii="宋体" w:hAnsi="宋体" w:hint="eastAsia"/>
                <w:sz w:val="18"/>
                <w:szCs w:val="21"/>
              </w:rPr>
              <w:t>货物联合运输</w:t>
            </w:r>
          </w:p>
        </w:tc>
        <w:tc>
          <w:tcPr>
            <w:tcW w:w="2675"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任务1：认识货物联运系统</w:t>
            </w:r>
          </w:p>
          <w:p w:rsidR="000464E6" w:rsidRDefault="000464E6" w:rsidP="003C6315">
            <w:pPr>
              <w:adjustRightInd w:val="0"/>
              <w:snapToGrid w:val="0"/>
              <w:rPr>
                <w:rFonts w:ascii="宋体" w:hAnsi="宋体"/>
                <w:sz w:val="18"/>
                <w:szCs w:val="21"/>
              </w:rPr>
            </w:pPr>
            <w:r>
              <w:rPr>
                <w:rFonts w:ascii="宋体" w:hAnsi="宋体" w:hint="eastAsia"/>
                <w:sz w:val="18"/>
                <w:szCs w:val="21"/>
              </w:rPr>
              <w:t>任务2：组织国内货物联运</w:t>
            </w:r>
          </w:p>
          <w:p w:rsidR="000464E6" w:rsidRDefault="000464E6" w:rsidP="003C6315">
            <w:pPr>
              <w:adjustRightInd w:val="0"/>
              <w:snapToGrid w:val="0"/>
              <w:rPr>
                <w:rFonts w:ascii="宋体" w:hAnsi="宋体"/>
                <w:sz w:val="18"/>
                <w:szCs w:val="21"/>
              </w:rPr>
            </w:pPr>
            <w:r>
              <w:rPr>
                <w:rFonts w:ascii="宋体" w:hAnsi="宋体" w:hint="eastAsia"/>
                <w:sz w:val="18"/>
                <w:szCs w:val="21"/>
              </w:rPr>
              <w:t>任务3：组织国际多式联运</w:t>
            </w:r>
          </w:p>
          <w:p w:rsidR="000464E6" w:rsidRDefault="000464E6" w:rsidP="003C6315">
            <w:pPr>
              <w:adjustRightInd w:val="0"/>
              <w:snapToGrid w:val="0"/>
              <w:rPr>
                <w:rFonts w:ascii="宋体" w:hAnsi="宋体"/>
                <w:sz w:val="18"/>
                <w:szCs w:val="21"/>
              </w:rPr>
            </w:pPr>
            <w:r>
              <w:rPr>
                <w:rFonts w:ascii="宋体" w:hAnsi="宋体" w:hint="eastAsia"/>
                <w:sz w:val="18"/>
                <w:szCs w:val="21"/>
              </w:rPr>
              <w:t>任务4：计算多式联运运费</w:t>
            </w:r>
          </w:p>
        </w:tc>
        <w:tc>
          <w:tcPr>
            <w:tcW w:w="2950" w:type="dxa"/>
            <w:vAlign w:val="center"/>
          </w:tcPr>
          <w:p w:rsidR="000464E6" w:rsidRDefault="000464E6" w:rsidP="003C6315">
            <w:pPr>
              <w:adjustRightInd w:val="0"/>
              <w:snapToGrid w:val="0"/>
              <w:jc w:val="left"/>
              <w:rPr>
                <w:rFonts w:ascii="宋体" w:hAnsi="宋体"/>
                <w:sz w:val="18"/>
                <w:szCs w:val="21"/>
              </w:rPr>
            </w:pPr>
            <w:r>
              <w:rPr>
                <w:rFonts w:ascii="宋体" w:hAnsi="宋体" w:hint="eastAsia"/>
                <w:sz w:val="18"/>
                <w:szCs w:val="21"/>
              </w:rPr>
              <w:t>了解联运经营人的职责、国内外联运的方式、联运站功能。</w:t>
            </w:r>
          </w:p>
          <w:p w:rsidR="000464E6" w:rsidRDefault="000464E6" w:rsidP="003C6315">
            <w:pPr>
              <w:adjustRightInd w:val="0"/>
              <w:snapToGrid w:val="0"/>
              <w:jc w:val="left"/>
              <w:rPr>
                <w:rFonts w:ascii="宋体" w:hAnsi="宋体"/>
                <w:sz w:val="18"/>
                <w:szCs w:val="21"/>
              </w:rPr>
            </w:pPr>
            <w:r>
              <w:rPr>
                <w:rFonts w:ascii="宋体" w:hAnsi="宋体" w:hint="eastAsia"/>
                <w:sz w:val="18"/>
                <w:szCs w:val="21"/>
              </w:rPr>
              <w:t xml:space="preserve"> 掌握国内联合运输组织形式及业务流程，并能组织其运输。</w:t>
            </w:r>
          </w:p>
          <w:p w:rsidR="000464E6" w:rsidRDefault="000464E6" w:rsidP="003C6315">
            <w:pPr>
              <w:adjustRightInd w:val="0"/>
              <w:snapToGrid w:val="0"/>
              <w:jc w:val="left"/>
              <w:rPr>
                <w:rFonts w:ascii="宋体" w:hAnsi="宋体"/>
                <w:sz w:val="18"/>
                <w:szCs w:val="21"/>
              </w:rPr>
            </w:pPr>
            <w:r>
              <w:rPr>
                <w:rFonts w:ascii="宋体" w:hAnsi="宋体" w:hint="eastAsia"/>
                <w:sz w:val="18"/>
                <w:szCs w:val="21"/>
              </w:rPr>
              <w:t>掌握国际多式联运组织形式及业务流程，并能组织其运输。</w:t>
            </w:r>
          </w:p>
          <w:p w:rsidR="000464E6" w:rsidRDefault="000464E6" w:rsidP="003C6315">
            <w:pPr>
              <w:adjustRightInd w:val="0"/>
              <w:snapToGrid w:val="0"/>
              <w:jc w:val="left"/>
              <w:rPr>
                <w:rFonts w:ascii="宋体" w:hAnsi="宋体"/>
                <w:sz w:val="18"/>
                <w:szCs w:val="21"/>
              </w:rPr>
            </w:pPr>
            <w:r>
              <w:rPr>
                <w:rFonts w:ascii="宋体" w:hAnsi="宋体" w:hint="eastAsia"/>
                <w:sz w:val="18"/>
                <w:szCs w:val="21"/>
              </w:rPr>
              <w:t>会填写联运合同和联运单据，能核收联运运费，开具货票。</w:t>
            </w:r>
          </w:p>
        </w:tc>
        <w:tc>
          <w:tcPr>
            <w:tcW w:w="1000"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6</w:t>
            </w:r>
          </w:p>
        </w:tc>
      </w:tr>
      <w:tr w:rsidR="000464E6" w:rsidTr="003C6315">
        <w:trPr>
          <w:trHeight w:val="1398"/>
        </w:trPr>
        <w:tc>
          <w:tcPr>
            <w:tcW w:w="1897"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项目七：</w:t>
            </w:r>
          </w:p>
          <w:p w:rsidR="000464E6" w:rsidRDefault="000464E6" w:rsidP="003C6315">
            <w:pPr>
              <w:adjustRightInd w:val="0"/>
              <w:snapToGrid w:val="0"/>
              <w:rPr>
                <w:rFonts w:ascii="宋体" w:hAnsi="宋体"/>
                <w:sz w:val="18"/>
                <w:szCs w:val="21"/>
              </w:rPr>
            </w:pPr>
            <w:r>
              <w:rPr>
                <w:rFonts w:ascii="宋体" w:hAnsi="宋体" w:hint="eastAsia"/>
                <w:sz w:val="18"/>
                <w:szCs w:val="21"/>
              </w:rPr>
              <w:t>特种货物运输</w:t>
            </w:r>
          </w:p>
        </w:tc>
        <w:tc>
          <w:tcPr>
            <w:tcW w:w="2675"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任务1：认识特种货运系统</w:t>
            </w:r>
          </w:p>
          <w:p w:rsidR="000464E6" w:rsidRDefault="000464E6" w:rsidP="003C6315">
            <w:pPr>
              <w:adjustRightInd w:val="0"/>
              <w:snapToGrid w:val="0"/>
              <w:rPr>
                <w:rFonts w:ascii="宋体" w:hAnsi="宋体"/>
                <w:sz w:val="18"/>
                <w:szCs w:val="21"/>
              </w:rPr>
            </w:pPr>
            <w:r>
              <w:rPr>
                <w:rFonts w:ascii="宋体" w:hAnsi="宋体" w:hint="eastAsia"/>
                <w:sz w:val="18"/>
                <w:szCs w:val="21"/>
              </w:rPr>
              <w:t>任务2：组织危险货物运输</w:t>
            </w:r>
          </w:p>
          <w:p w:rsidR="000464E6" w:rsidRDefault="000464E6" w:rsidP="003C6315">
            <w:pPr>
              <w:adjustRightInd w:val="0"/>
              <w:snapToGrid w:val="0"/>
              <w:rPr>
                <w:rFonts w:ascii="宋体" w:hAnsi="宋体"/>
                <w:sz w:val="18"/>
                <w:szCs w:val="21"/>
              </w:rPr>
            </w:pPr>
            <w:r>
              <w:rPr>
                <w:rFonts w:ascii="宋体" w:hAnsi="宋体" w:hint="eastAsia"/>
                <w:sz w:val="18"/>
                <w:szCs w:val="21"/>
              </w:rPr>
              <w:t>任务3：组织超限货物运输</w:t>
            </w:r>
          </w:p>
          <w:p w:rsidR="000464E6" w:rsidRDefault="000464E6" w:rsidP="003C6315">
            <w:pPr>
              <w:adjustRightInd w:val="0"/>
              <w:snapToGrid w:val="0"/>
              <w:rPr>
                <w:rFonts w:ascii="宋体" w:hAnsi="宋体"/>
                <w:sz w:val="18"/>
                <w:szCs w:val="21"/>
              </w:rPr>
            </w:pPr>
            <w:r>
              <w:rPr>
                <w:rFonts w:ascii="宋体" w:hAnsi="宋体" w:hint="eastAsia"/>
                <w:sz w:val="18"/>
                <w:szCs w:val="21"/>
              </w:rPr>
              <w:t>任务4：组织鲜活易腐货物运输</w:t>
            </w:r>
          </w:p>
        </w:tc>
        <w:tc>
          <w:tcPr>
            <w:tcW w:w="2950"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了解特种货运工具、货运设备、货运场站的特点和作用以及从业者的要求。</w:t>
            </w:r>
          </w:p>
          <w:p w:rsidR="000464E6" w:rsidRDefault="000464E6" w:rsidP="003C6315">
            <w:pPr>
              <w:adjustRightInd w:val="0"/>
              <w:snapToGrid w:val="0"/>
              <w:rPr>
                <w:rFonts w:ascii="宋体" w:hAnsi="宋体"/>
                <w:sz w:val="18"/>
                <w:szCs w:val="21"/>
              </w:rPr>
            </w:pPr>
            <w:r>
              <w:rPr>
                <w:rFonts w:ascii="宋体" w:hAnsi="宋体" w:hint="eastAsia"/>
                <w:sz w:val="18"/>
                <w:szCs w:val="21"/>
              </w:rPr>
              <w:t>熟悉危险货物主要特性，能合理选择运输工具和设备，组织危险货物运输。</w:t>
            </w:r>
          </w:p>
          <w:p w:rsidR="000464E6" w:rsidRDefault="000464E6" w:rsidP="003C6315">
            <w:pPr>
              <w:adjustRightInd w:val="0"/>
              <w:snapToGrid w:val="0"/>
              <w:rPr>
                <w:rFonts w:ascii="宋体" w:hAnsi="宋体"/>
                <w:sz w:val="18"/>
                <w:szCs w:val="21"/>
              </w:rPr>
            </w:pPr>
            <w:r>
              <w:rPr>
                <w:rFonts w:ascii="宋体" w:hAnsi="宋体" w:hint="eastAsia"/>
                <w:sz w:val="18"/>
                <w:szCs w:val="21"/>
              </w:rPr>
              <w:t>掌握超限货物的特点，能制订大件货物运输方案，合理组织超限货物运输。</w:t>
            </w:r>
          </w:p>
          <w:p w:rsidR="000464E6" w:rsidRDefault="000464E6" w:rsidP="003C6315">
            <w:pPr>
              <w:adjustRightInd w:val="0"/>
              <w:snapToGrid w:val="0"/>
              <w:rPr>
                <w:rFonts w:ascii="宋体" w:hAnsi="宋体"/>
                <w:sz w:val="18"/>
                <w:szCs w:val="21"/>
              </w:rPr>
            </w:pPr>
            <w:r>
              <w:rPr>
                <w:rFonts w:ascii="宋体" w:hAnsi="宋体" w:hint="eastAsia"/>
                <w:sz w:val="18"/>
                <w:szCs w:val="21"/>
              </w:rPr>
              <w:t>掌握鲜活货物的特点，了解不同货物的承运条件，合理组织鲜活货物运输。</w:t>
            </w:r>
          </w:p>
        </w:tc>
        <w:tc>
          <w:tcPr>
            <w:tcW w:w="1000"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8</w:t>
            </w:r>
          </w:p>
        </w:tc>
      </w:tr>
      <w:tr w:rsidR="000464E6" w:rsidTr="003C6315">
        <w:trPr>
          <w:trHeight w:val="1398"/>
        </w:trPr>
        <w:tc>
          <w:tcPr>
            <w:tcW w:w="1897"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项目八：</w:t>
            </w:r>
          </w:p>
          <w:p w:rsidR="000464E6" w:rsidRDefault="000464E6" w:rsidP="003C6315">
            <w:pPr>
              <w:adjustRightInd w:val="0"/>
              <w:snapToGrid w:val="0"/>
              <w:rPr>
                <w:rFonts w:ascii="宋体" w:hAnsi="宋体"/>
                <w:sz w:val="18"/>
                <w:szCs w:val="21"/>
              </w:rPr>
            </w:pPr>
            <w:r>
              <w:rPr>
                <w:rFonts w:ascii="宋体" w:hAnsi="宋体" w:hint="eastAsia"/>
                <w:sz w:val="18"/>
                <w:szCs w:val="21"/>
              </w:rPr>
              <w:t>货运合同与保险</w:t>
            </w:r>
          </w:p>
        </w:tc>
        <w:tc>
          <w:tcPr>
            <w:tcW w:w="2675"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任务1：货运合同业务操作</w:t>
            </w:r>
          </w:p>
          <w:p w:rsidR="000464E6" w:rsidRDefault="000464E6" w:rsidP="003C6315">
            <w:pPr>
              <w:adjustRightInd w:val="0"/>
              <w:snapToGrid w:val="0"/>
              <w:rPr>
                <w:rFonts w:ascii="宋体" w:hAnsi="宋体"/>
                <w:sz w:val="18"/>
                <w:szCs w:val="21"/>
              </w:rPr>
            </w:pPr>
            <w:r>
              <w:rPr>
                <w:rFonts w:ascii="宋体" w:hAnsi="宋体" w:hint="eastAsia"/>
                <w:sz w:val="18"/>
                <w:szCs w:val="21"/>
              </w:rPr>
              <w:t>任务2：货运保险业务操作</w:t>
            </w:r>
          </w:p>
        </w:tc>
        <w:tc>
          <w:tcPr>
            <w:tcW w:w="2950"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理解货物运输合同谈判的要点、合同签订的格式和要求。</w:t>
            </w:r>
          </w:p>
          <w:p w:rsidR="000464E6" w:rsidRDefault="000464E6" w:rsidP="003C6315">
            <w:pPr>
              <w:adjustRightInd w:val="0"/>
              <w:snapToGrid w:val="0"/>
              <w:rPr>
                <w:rFonts w:ascii="宋体" w:hAnsi="宋体"/>
                <w:sz w:val="18"/>
                <w:szCs w:val="21"/>
              </w:rPr>
            </w:pPr>
            <w:r>
              <w:rPr>
                <w:rFonts w:ascii="宋体" w:hAnsi="宋体" w:hint="eastAsia"/>
                <w:sz w:val="18"/>
                <w:szCs w:val="21"/>
              </w:rPr>
              <w:t>了解托运人、承运人及收货人在运输合同中权利和义务。</w:t>
            </w:r>
          </w:p>
          <w:p w:rsidR="000464E6" w:rsidRDefault="000464E6" w:rsidP="003C6315">
            <w:pPr>
              <w:adjustRightInd w:val="0"/>
              <w:snapToGrid w:val="0"/>
              <w:rPr>
                <w:rFonts w:ascii="宋体" w:hAnsi="宋体"/>
                <w:sz w:val="18"/>
                <w:szCs w:val="21"/>
              </w:rPr>
            </w:pPr>
            <w:r>
              <w:rPr>
                <w:rFonts w:ascii="宋体" w:hAnsi="宋体" w:hint="eastAsia"/>
                <w:sz w:val="18"/>
                <w:szCs w:val="21"/>
              </w:rPr>
              <w:t>掌握货物运输合同纠纷解决办法，熟悉仲裁和诉讼程序。</w:t>
            </w:r>
          </w:p>
          <w:p w:rsidR="000464E6" w:rsidRDefault="000464E6" w:rsidP="003C6315">
            <w:pPr>
              <w:adjustRightInd w:val="0"/>
              <w:snapToGrid w:val="0"/>
              <w:rPr>
                <w:rFonts w:ascii="宋体" w:hAnsi="宋体"/>
                <w:sz w:val="18"/>
                <w:szCs w:val="21"/>
              </w:rPr>
            </w:pPr>
            <w:r>
              <w:rPr>
                <w:rFonts w:ascii="宋体" w:hAnsi="宋体" w:hint="eastAsia"/>
                <w:sz w:val="18"/>
                <w:szCs w:val="21"/>
              </w:rPr>
              <w:t>掌握货物运输保险业务承保程序，计算保费，填写保单。</w:t>
            </w:r>
          </w:p>
          <w:p w:rsidR="000464E6" w:rsidRDefault="000464E6" w:rsidP="003C6315">
            <w:pPr>
              <w:adjustRightInd w:val="0"/>
              <w:snapToGrid w:val="0"/>
              <w:rPr>
                <w:rFonts w:ascii="宋体" w:hAnsi="宋体"/>
                <w:sz w:val="18"/>
                <w:szCs w:val="21"/>
              </w:rPr>
            </w:pPr>
            <w:r>
              <w:rPr>
                <w:rFonts w:ascii="宋体" w:hAnsi="宋体" w:hint="eastAsia"/>
                <w:sz w:val="18"/>
                <w:szCs w:val="21"/>
              </w:rPr>
              <w:t>掌握货物运输保险业务的索赔程序，正确提供索赔单证。</w:t>
            </w:r>
          </w:p>
          <w:p w:rsidR="000464E6" w:rsidRDefault="000464E6" w:rsidP="003C6315">
            <w:pPr>
              <w:adjustRightInd w:val="0"/>
              <w:snapToGrid w:val="0"/>
              <w:rPr>
                <w:rFonts w:ascii="宋体" w:hAnsi="宋体"/>
                <w:sz w:val="18"/>
                <w:szCs w:val="21"/>
              </w:rPr>
            </w:pPr>
            <w:r>
              <w:rPr>
                <w:rFonts w:ascii="宋体" w:hAnsi="宋体" w:hint="eastAsia"/>
                <w:sz w:val="18"/>
                <w:szCs w:val="21"/>
              </w:rPr>
              <w:t>掌握货物运输保险业务的理赔程序，正确核算赔偿金额。</w:t>
            </w:r>
          </w:p>
        </w:tc>
        <w:tc>
          <w:tcPr>
            <w:tcW w:w="1000" w:type="dxa"/>
            <w:vAlign w:val="center"/>
          </w:tcPr>
          <w:p w:rsidR="000464E6" w:rsidRDefault="000464E6" w:rsidP="003C6315">
            <w:pPr>
              <w:adjustRightInd w:val="0"/>
              <w:snapToGrid w:val="0"/>
              <w:rPr>
                <w:rFonts w:ascii="宋体" w:hAnsi="宋体"/>
                <w:sz w:val="18"/>
                <w:szCs w:val="21"/>
              </w:rPr>
            </w:pPr>
            <w:r>
              <w:rPr>
                <w:rFonts w:ascii="宋体" w:hAnsi="宋体" w:hint="eastAsia"/>
                <w:sz w:val="18"/>
                <w:szCs w:val="21"/>
              </w:rPr>
              <w:t>6</w:t>
            </w:r>
          </w:p>
        </w:tc>
      </w:tr>
    </w:tbl>
    <w:p w:rsidR="00253488" w:rsidRPr="00090EA1" w:rsidRDefault="00253488" w:rsidP="00253488">
      <w:pPr>
        <w:spacing w:line="360" w:lineRule="auto"/>
        <w:rPr>
          <w:rFonts w:eastAsia="黑体"/>
          <w:sz w:val="24"/>
        </w:rPr>
      </w:pPr>
      <w:r>
        <w:rPr>
          <w:rFonts w:eastAsia="黑体" w:hint="eastAsia"/>
          <w:sz w:val="24"/>
        </w:rPr>
        <w:t>四、教学</w:t>
      </w:r>
      <w:r w:rsidRPr="00090EA1">
        <w:rPr>
          <w:rFonts w:eastAsia="黑体"/>
          <w:sz w:val="24"/>
        </w:rPr>
        <w:t>建议</w:t>
      </w:r>
    </w:p>
    <w:p w:rsidR="000464E6" w:rsidRDefault="000464E6" w:rsidP="000464E6">
      <w:pPr>
        <w:spacing w:line="360" w:lineRule="auto"/>
        <w:ind w:firstLineChars="200" w:firstLine="420"/>
        <w:rPr>
          <w:rFonts w:ascii="宋体" w:hAnsi="宋体"/>
          <w:szCs w:val="21"/>
        </w:rPr>
      </w:pPr>
      <w:r>
        <w:rPr>
          <w:rFonts w:ascii="宋体" w:hAnsi="宋体" w:hint="eastAsia"/>
          <w:szCs w:val="21"/>
        </w:rPr>
        <w:t>在长期教学实践中，课程组成员不断交流、研讨，改革教学方法，积累形成了一些行之有效的、受学生欢迎的、适合高职人才培养特点的教学方法。主要包括：</w:t>
      </w:r>
    </w:p>
    <w:p w:rsidR="000464E6" w:rsidRDefault="000464E6" w:rsidP="000464E6">
      <w:pPr>
        <w:pBdr>
          <w:top w:val="none" w:sz="0" w:space="0" w:color="000000"/>
          <w:left w:val="none" w:sz="0" w:space="0" w:color="000000"/>
          <w:bottom w:val="none" w:sz="0" w:space="0" w:color="000000"/>
          <w:right w:val="none" w:sz="0" w:space="0" w:color="000000"/>
        </w:pBdr>
        <w:autoSpaceDN w:val="0"/>
        <w:spacing w:line="360" w:lineRule="auto"/>
        <w:ind w:firstLineChars="200" w:firstLine="420"/>
      </w:pPr>
      <w:r>
        <w:t>（</w:t>
      </w:r>
      <w:r>
        <w:t>1</w:t>
      </w:r>
      <w:r>
        <w:t>）引导性教学。在本课程资源网站上开辟了学习导航，引导学生掌握本课程的学习方法和本课程所有教学资源的利用方法。</w:t>
      </w:r>
    </w:p>
    <w:p w:rsidR="000464E6" w:rsidRDefault="000464E6" w:rsidP="000464E6">
      <w:pPr>
        <w:pBdr>
          <w:top w:val="none" w:sz="0" w:space="0" w:color="000000"/>
          <w:left w:val="none" w:sz="0" w:space="0" w:color="000000"/>
          <w:bottom w:val="none" w:sz="0" w:space="0" w:color="000000"/>
          <w:right w:val="none" w:sz="0" w:space="0" w:color="000000"/>
        </w:pBdr>
        <w:autoSpaceDN w:val="0"/>
        <w:spacing w:line="360" w:lineRule="auto"/>
        <w:ind w:firstLineChars="200" w:firstLine="420"/>
      </w:pPr>
      <w:r>
        <w:t>（</w:t>
      </w:r>
      <w:r>
        <w:t>2</w:t>
      </w:r>
      <w:r>
        <w:t>）学生自主学习。学生利用课程介绍、教学计划、教学大纲、考核办法、学习导航等辅助教学资源，能够在老师指导下量身定做适合自己的学习计划，自主安排学习进程。</w:t>
      </w:r>
    </w:p>
    <w:p w:rsidR="000464E6" w:rsidRDefault="000464E6" w:rsidP="000464E6">
      <w:pPr>
        <w:pBdr>
          <w:top w:val="none" w:sz="0" w:space="0" w:color="000000"/>
          <w:left w:val="none" w:sz="0" w:space="0" w:color="000000"/>
          <w:bottom w:val="none" w:sz="0" w:space="0" w:color="000000"/>
          <w:right w:val="none" w:sz="0" w:space="0" w:color="000000"/>
        </w:pBdr>
        <w:autoSpaceDN w:val="0"/>
        <w:spacing w:line="360" w:lineRule="auto"/>
        <w:ind w:firstLineChars="200" w:firstLine="420"/>
      </w:pPr>
      <w:r>
        <w:t>（</w:t>
      </w:r>
      <w:r>
        <w:t>3</w:t>
      </w:r>
      <w:r>
        <w:t>）多媒体教学。通过采用投影、</w:t>
      </w:r>
      <w:r>
        <w:t>PPT</w:t>
      </w:r>
      <w:r>
        <w:t>等方式来辅助教学，将抽象的理论讲授以图片动感的形式生动化、形象化，以提高教学效率，增强教学效果。</w:t>
      </w:r>
    </w:p>
    <w:p w:rsidR="000464E6" w:rsidRDefault="000464E6" w:rsidP="000464E6">
      <w:pPr>
        <w:pBdr>
          <w:top w:val="none" w:sz="0" w:space="0" w:color="000000"/>
          <w:left w:val="none" w:sz="0" w:space="0" w:color="000000"/>
          <w:bottom w:val="none" w:sz="0" w:space="0" w:color="000000"/>
          <w:right w:val="none" w:sz="0" w:space="0" w:color="000000"/>
        </w:pBdr>
        <w:autoSpaceDN w:val="0"/>
        <w:spacing w:line="360" w:lineRule="auto"/>
        <w:ind w:firstLineChars="200" w:firstLine="420"/>
      </w:pPr>
      <w:r>
        <w:t>（</w:t>
      </w:r>
      <w:r>
        <w:t>4</w:t>
      </w:r>
      <w:r>
        <w:t>）案例教学。让学生学习借鉴最先进企业的成功经验和一些企业失败的教训，运用所学知识对现实问题做出分析判断，学以致用。</w:t>
      </w:r>
    </w:p>
    <w:p w:rsidR="000464E6" w:rsidRDefault="000464E6" w:rsidP="000464E6">
      <w:pPr>
        <w:pBdr>
          <w:top w:val="none" w:sz="0" w:space="0" w:color="000000"/>
          <w:left w:val="none" w:sz="0" w:space="0" w:color="000000"/>
          <w:bottom w:val="none" w:sz="0" w:space="0" w:color="000000"/>
          <w:right w:val="none" w:sz="0" w:space="0" w:color="000000"/>
        </w:pBdr>
        <w:autoSpaceDN w:val="0"/>
        <w:spacing w:line="360" w:lineRule="auto"/>
        <w:ind w:firstLineChars="200" w:firstLine="420"/>
      </w:pPr>
      <w:r>
        <w:t>（</w:t>
      </w:r>
      <w:r>
        <w:t>5</w:t>
      </w:r>
      <w:r>
        <w:t>）参观教学。通过到物流企业参观教学，可以使学生对有关的物流问题现状有深刻的理解，同时增强学生对这些问题的认识和掌握。</w:t>
      </w:r>
    </w:p>
    <w:p w:rsidR="000464E6" w:rsidRDefault="000464E6" w:rsidP="000464E6">
      <w:pPr>
        <w:pBdr>
          <w:top w:val="none" w:sz="0" w:space="0" w:color="000000"/>
          <w:left w:val="none" w:sz="0" w:space="0" w:color="000000"/>
          <w:bottom w:val="none" w:sz="0" w:space="0" w:color="000000"/>
          <w:right w:val="none" w:sz="0" w:space="0" w:color="000000"/>
        </w:pBdr>
        <w:autoSpaceDN w:val="0"/>
        <w:spacing w:line="360" w:lineRule="auto"/>
        <w:ind w:firstLineChars="200" w:firstLine="420"/>
      </w:pPr>
      <w:r>
        <w:lastRenderedPageBreak/>
        <w:t>（</w:t>
      </w:r>
      <w:r>
        <w:t>6</w:t>
      </w:r>
      <w:r>
        <w:t>）角色扮演。通过物流相关岗位游戏教学设计，组织学生模拟扮演工作中的某个角色，寓教于乐，激发学生学习的兴趣，促进学生积极、主动思考。</w:t>
      </w:r>
    </w:p>
    <w:p w:rsidR="000464E6" w:rsidRDefault="000464E6" w:rsidP="000464E6">
      <w:pPr>
        <w:pBdr>
          <w:top w:val="none" w:sz="0" w:space="0" w:color="000000"/>
          <w:left w:val="none" w:sz="0" w:space="0" w:color="000000"/>
          <w:bottom w:val="none" w:sz="0" w:space="0" w:color="000000"/>
          <w:right w:val="none" w:sz="0" w:space="0" w:color="000000"/>
        </w:pBdr>
        <w:autoSpaceDN w:val="0"/>
        <w:spacing w:line="360" w:lineRule="auto"/>
        <w:ind w:firstLineChars="200" w:firstLine="420"/>
      </w:pPr>
      <w:r>
        <w:t>（</w:t>
      </w:r>
      <w:r>
        <w:t>7</w:t>
      </w:r>
      <w:r>
        <w:t>）实训、实习。安排学生到校内外实训实习基地进行实训或实习，深化理论知识的理解，缩短理论学习与实际应用之间的距离。</w:t>
      </w:r>
    </w:p>
    <w:p w:rsidR="00253488" w:rsidRDefault="00253488" w:rsidP="00253488">
      <w:pPr>
        <w:spacing w:line="360" w:lineRule="auto"/>
        <w:rPr>
          <w:rFonts w:eastAsia="黑体"/>
          <w:sz w:val="24"/>
        </w:rPr>
      </w:pPr>
      <w:r>
        <w:rPr>
          <w:rFonts w:eastAsia="黑体" w:hint="eastAsia"/>
          <w:sz w:val="24"/>
        </w:rPr>
        <w:t>五、考核方法</w:t>
      </w:r>
    </w:p>
    <w:p w:rsidR="00253488" w:rsidRDefault="00253488" w:rsidP="00253488">
      <w:pPr>
        <w:spacing w:line="360" w:lineRule="auto"/>
        <w:rPr>
          <w:b/>
          <w:color w:val="000000"/>
        </w:rPr>
      </w:pPr>
      <w:r w:rsidRPr="00F631D0">
        <w:rPr>
          <w:rFonts w:hint="eastAsia"/>
          <w:b/>
          <w:color w:val="000000"/>
        </w:rPr>
        <w:t>（一）</w:t>
      </w:r>
      <w:r>
        <w:rPr>
          <w:rFonts w:hint="eastAsia"/>
          <w:b/>
          <w:color w:val="000000"/>
        </w:rPr>
        <w:t>考核方式</w:t>
      </w:r>
    </w:p>
    <w:p w:rsidR="00253488" w:rsidRPr="00A031EC" w:rsidRDefault="00A031EC" w:rsidP="00A031EC">
      <w:pPr>
        <w:pBdr>
          <w:top w:val="none" w:sz="0" w:space="0" w:color="000000"/>
          <w:left w:val="none" w:sz="0" w:space="0" w:color="000000"/>
          <w:bottom w:val="none" w:sz="0" w:space="0" w:color="000000"/>
          <w:right w:val="none" w:sz="0" w:space="0" w:color="000000"/>
        </w:pBdr>
        <w:autoSpaceDN w:val="0"/>
        <w:spacing w:line="360" w:lineRule="auto"/>
        <w:ind w:firstLineChars="200" w:firstLine="420"/>
      </w:pPr>
      <w:r w:rsidRPr="00A031EC">
        <w:rPr>
          <w:rFonts w:hint="eastAsia"/>
        </w:rPr>
        <w:t>本课程的考核采用学习过程考核</w:t>
      </w:r>
      <w:r w:rsidRPr="00A031EC">
        <w:rPr>
          <w:rFonts w:hint="eastAsia"/>
        </w:rPr>
        <w:t>+</w:t>
      </w:r>
      <w:r w:rsidRPr="00A031EC">
        <w:rPr>
          <w:rFonts w:hint="eastAsia"/>
        </w:rPr>
        <w:t>理论知识考核两者相结合的方式。评分方式采取百分制。其中，学习过程考核包括上课</w:t>
      </w:r>
      <w:r w:rsidR="00FD0366">
        <w:rPr>
          <w:rFonts w:hint="eastAsia"/>
        </w:rPr>
        <w:t>参与</w:t>
      </w:r>
      <w:r w:rsidRPr="00A031EC">
        <w:rPr>
          <w:rFonts w:hint="eastAsia"/>
        </w:rPr>
        <w:t>表现、平时作业、</w:t>
      </w:r>
      <w:r w:rsidR="00FD0366">
        <w:rPr>
          <w:rFonts w:hint="eastAsia"/>
        </w:rPr>
        <w:t>学习任务完成质量</w:t>
      </w:r>
      <w:r w:rsidRPr="00A031EC">
        <w:rPr>
          <w:rFonts w:hint="eastAsia"/>
        </w:rPr>
        <w:t>等；理论知识考核统一命题，主要考核学生对理论知识点的应用，难易适中，突出理解、分析和应用，区别于传统的考核方法。</w:t>
      </w:r>
    </w:p>
    <w:p w:rsidR="00253488" w:rsidRPr="00DC6A33" w:rsidRDefault="00253488" w:rsidP="00253488">
      <w:pPr>
        <w:spacing w:line="360" w:lineRule="auto"/>
        <w:rPr>
          <w:rFonts w:eastAsia="黑体"/>
        </w:rPr>
      </w:pPr>
      <w:r>
        <w:rPr>
          <w:rFonts w:hint="eastAsia"/>
          <w:b/>
          <w:color w:val="000000"/>
        </w:rPr>
        <w:t>（二）</w:t>
      </w:r>
      <w:r w:rsidRPr="00F631D0">
        <w:rPr>
          <w:rFonts w:ascii="宋体-18030" w:eastAsia="宋体-18030" w:hAnsi="宋体-18030" w:cs="宋体-18030" w:hint="eastAsia"/>
          <w:b/>
        </w:rPr>
        <w:t>成绩评定</w:t>
      </w:r>
    </w:p>
    <w:p w:rsidR="004B7C0C" w:rsidRDefault="004B7C0C" w:rsidP="004B7C0C">
      <w:pPr>
        <w:spacing w:line="360" w:lineRule="auto"/>
        <w:ind w:firstLineChars="250" w:firstLine="525"/>
        <w:rPr>
          <w:color w:val="0000FF"/>
        </w:rPr>
      </w:pPr>
      <w:r>
        <w:rPr>
          <w:rFonts w:ascii="宋体" w:hAnsi="宋体" w:hint="eastAsia"/>
          <w:szCs w:val="21"/>
        </w:rPr>
        <w:t>本课程的总成绩为100分，期末考核成绩为总成绩的70%,过程性考核占30%。过程性考核的实施：过程性考核包括平时作业、学生参与表现、学习任务完成质量等。平时作业10%，考核理论知识与应用。学生参与表现</w:t>
      </w:r>
      <w:r w:rsidR="00FD0366">
        <w:rPr>
          <w:rFonts w:ascii="宋体" w:hAnsi="宋体" w:hint="eastAsia"/>
          <w:szCs w:val="21"/>
        </w:rPr>
        <w:t>与学习任务完成质量</w:t>
      </w:r>
      <w:r>
        <w:rPr>
          <w:rFonts w:ascii="宋体" w:hAnsi="宋体" w:hint="eastAsia"/>
          <w:szCs w:val="21"/>
        </w:rPr>
        <w:t>包括学习情境实施过程中的参与和纪律，</w:t>
      </w:r>
      <w:r w:rsidR="00FD0366">
        <w:rPr>
          <w:rFonts w:ascii="宋体" w:hAnsi="宋体" w:hint="eastAsia"/>
          <w:szCs w:val="21"/>
        </w:rPr>
        <w:t>占20%。</w:t>
      </w:r>
    </w:p>
    <w:p w:rsidR="00253488" w:rsidRDefault="00253488" w:rsidP="00253488">
      <w:pPr>
        <w:spacing w:line="360" w:lineRule="auto"/>
        <w:rPr>
          <w:rFonts w:eastAsia="黑体"/>
          <w:sz w:val="24"/>
        </w:rPr>
      </w:pPr>
      <w:r>
        <w:rPr>
          <w:rFonts w:eastAsia="黑体" w:hint="eastAsia"/>
          <w:sz w:val="24"/>
        </w:rPr>
        <w:t>六、联系方式</w:t>
      </w:r>
    </w:p>
    <w:p w:rsidR="00253488" w:rsidRPr="00106E5F" w:rsidRDefault="00253488" w:rsidP="00253488">
      <w:pPr>
        <w:spacing w:line="360" w:lineRule="auto"/>
        <w:ind w:left="420"/>
        <w:rPr>
          <w:rFonts w:ascii="宋体-18030" w:eastAsia="宋体-18030" w:hAnsi="宋体-18030" w:cs="宋体-18030"/>
          <w:szCs w:val="21"/>
        </w:rPr>
      </w:pPr>
      <w:r w:rsidRPr="00106E5F">
        <w:rPr>
          <w:rFonts w:eastAsia="黑体" w:hint="eastAsia"/>
          <w:szCs w:val="21"/>
        </w:rPr>
        <w:t>1</w:t>
      </w:r>
      <w:r w:rsidRPr="00106E5F">
        <w:rPr>
          <w:rFonts w:eastAsia="黑体" w:hint="eastAsia"/>
          <w:szCs w:val="21"/>
        </w:rPr>
        <w:t>．</w:t>
      </w:r>
      <w:r>
        <w:rPr>
          <w:rFonts w:eastAsia="黑体" w:hint="eastAsia"/>
          <w:szCs w:val="21"/>
        </w:rPr>
        <w:t>责任教师：</w:t>
      </w:r>
      <w:r w:rsidR="0067747E">
        <w:rPr>
          <w:rFonts w:eastAsia="黑体" w:hint="eastAsia"/>
          <w:szCs w:val="21"/>
        </w:rPr>
        <w:t>黄晓娟</w:t>
      </w:r>
      <w:r>
        <w:rPr>
          <w:rFonts w:eastAsia="黑体" w:hint="eastAsia"/>
          <w:szCs w:val="21"/>
        </w:rPr>
        <w:t xml:space="preserve">                  </w:t>
      </w:r>
      <w:r w:rsidRPr="003864AD">
        <w:rPr>
          <w:rFonts w:ascii="黑体" w:eastAsia="黑体" w:hint="eastAsia"/>
          <w:szCs w:val="21"/>
        </w:rPr>
        <w:t>2.</w:t>
      </w:r>
      <w:r w:rsidRPr="003864AD">
        <w:rPr>
          <w:rFonts w:ascii="黑体" w:eastAsia="黑体" w:hAnsi="宋体-18030" w:cs="宋体-18030" w:hint="eastAsia"/>
          <w:szCs w:val="21"/>
        </w:rPr>
        <w:t>联系</w:t>
      </w:r>
      <w:r w:rsidRPr="0067747E">
        <w:rPr>
          <w:rFonts w:ascii="黑体" w:eastAsia="黑体" w:hint="eastAsia"/>
          <w:szCs w:val="21"/>
        </w:rPr>
        <w:t>电话：</w:t>
      </w:r>
      <w:r w:rsidR="0067747E" w:rsidRPr="0067747E">
        <w:rPr>
          <w:rFonts w:ascii="黑体" w:eastAsia="黑体" w:hint="eastAsia"/>
          <w:szCs w:val="21"/>
        </w:rPr>
        <w:t>18951708586</w:t>
      </w:r>
    </w:p>
    <w:p w:rsidR="00253488" w:rsidRDefault="00253488" w:rsidP="00253488">
      <w:pPr>
        <w:spacing w:line="360" w:lineRule="auto"/>
        <w:ind w:left="420"/>
        <w:rPr>
          <w:rFonts w:ascii="宋体-18030" w:eastAsia="宋体-18030" w:hAnsi="宋体-18030" w:cs="宋体-18030"/>
          <w:szCs w:val="21"/>
        </w:rPr>
      </w:pPr>
      <w:r>
        <w:rPr>
          <w:rFonts w:ascii="宋体-18030" w:eastAsia="宋体-18030" w:hAnsi="宋体-18030" w:cs="宋体-18030" w:hint="eastAsia"/>
          <w:szCs w:val="21"/>
        </w:rPr>
        <w:t>3</w:t>
      </w:r>
      <w:r w:rsidRPr="00106E5F">
        <w:rPr>
          <w:rFonts w:ascii="宋体-18030" w:eastAsia="宋体-18030" w:hAnsi="宋体-18030" w:cs="宋体-18030" w:hint="eastAsia"/>
          <w:szCs w:val="21"/>
        </w:rPr>
        <w:t>．电子邮箱：</w:t>
      </w:r>
      <w:r w:rsidR="0067747E">
        <w:rPr>
          <w:rFonts w:ascii="宋体-18030" w:eastAsia="宋体-18030" w:hAnsi="宋体-18030" w:cs="宋体-18030" w:hint="eastAsia"/>
          <w:szCs w:val="21"/>
        </w:rPr>
        <w:t>247945097@qq.com</w:t>
      </w:r>
    </w:p>
    <w:p w:rsidR="00253488" w:rsidRDefault="00253488" w:rsidP="00253488">
      <w:pPr>
        <w:spacing w:line="360" w:lineRule="auto"/>
        <w:ind w:left="420"/>
        <w:rPr>
          <w:rFonts w:ascii="宋体-18030" w:eastAsia="宋体-18030" w:hAnsi="宋体-18030" w:cs="宋体-18030"/>
          <w:szCs w:val="21"/>
        </w:rPr>
      </w:pPr>
    </w:p>
    <w:p w:rsidR="00253488" w:rsidRDefault="00253488" w:rsidP="00253488">
      <w:pPr>
        <w:spacing w:line="360" w:lineRule="auto"/>
        <w:ind w:left="420"/>
        <w:rPr>
          <w:rFonts w:ascii="宋体-18030" w:eastAsia="宋体-18030" w:hAnsi="宋体-18030" w:cs="宋体-18030"/>
          <w:szCs w:val="21"/>
        </w:rPr>
      </w:pPr>
    </w:p>
    <w:p w:rsidR="00253488" w:rsidRDefault="00253488" w:rsidP="00253488">
      <w:pPr>
        <w:spacing w:line="360" w:lineRule="auto"/>
        <w:ind w:left="420"/>
        <w:rPr>
          <w:rFonts w:ascii="宋体-18030" w:eastAsia="宋体-18030" w:hAnsi="宋体-18030" w:cs="宋体-18030"/>
          <w:szCs w:val="21"/>
        </w:rPr>
      </w:pPr>
    </w:p>
    <w:p w:rsidR="00253488" w:rsidRDefault="00253488" w:rsidP="00253488">
      <w:pPr>
        <w:spacing w:line="360" w:lineRule="auto"/>
        <w:ind w:left="420"/>
        <w:rPr>
          <w:rFonts w:ascii="宋体-18030" w:eastAsia="宋体-18030" w:hAnsi="宋体-18030" w:cs="宋体-18030"/>
          <w:szCs w:val="21"/>
        </w:rPr>
      </w:pPr>
    </w:p>
    <w:p w:rsidR="00253488" w:rsidRDefault="00253488" w:rsidP="00253488">
      <w:pPr>
        <w:spacing w:line="360" w:lineRule="auto"/>
        <w:ind w:left="420"/>
        <w:rPr>
          <w:rFonts w:ascii="宋体-18030" w:eastAsia="宋体-18030" w:hAnsi="宋体-18030" w:cs="宋体-18030"/>
          <w:szCs w:val="21"/>
        </w:rPr>
      </w:pPr>
    </w:p>
    <w:p w:rsidR="008F7AEC" w:rsidRDefault="008F7AEC" w:rsidP="00253488"/>
    <w:sectPr w:rsidR="008F7A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4438" w:rsidRDefault="00B64438" w:rsidP="00EC596A">
      <w:r>
        <w:separator/>
      </w:r>
    </w:p>
  </w:endnote>
  <w:endnote w:type="continuationSeparator" w:id="0">
    <w:p w:rsidR="00B64438" w:rsidRDefault="00B64438" w:rsidP="00EC5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宋体-18030">
    <w:altName w:val="宋体"/>
    <w:charset w:val="86"/>
    <w:family w:val="modern"/>
    <w:pitch w:val="fixed"/>
    <w:sig w:usb0="00000000" w:usb1="880F3C78" w:usb2="000A005E"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4438" w:rsidRDefault="00B64438" w:rsidP="00EC596A">
      <w:r>
        <w:separator/>
      </w:r>
    </w:p>
  </w:footnote>
  <w:footnote w:type="continuationSeparator" w:id="0">
    <w:p w:rsidR="00B64438" w:rsidRDefault="00B64438" w:rsidP="00EC59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lvl w:ilvl="0">
      <w:start w:val="1"/>
      <w:numFmt w:val="decimal"/>
      <w:lvlText w:val="%1."/>
      <w:lvlJc w:val="left"/>
      <w:pPr>
        <w:tabs>
          <w:tab w:val="num" w:pos="425"/>
        </w:tabs>
        <w:ind w:left="425" w:hanging="425"/>
      </w:pPr>
      <w:rPr>
        <w:rFonts w:hint="default"/>
      </w:rPr>
    </w:lvl>
  </w:abstractNum>
  <w:abstractNum w:abstractNumId="1" w15:restartNumberingAfterBreak="0">
    <w:nsid w:val="0000000E"/>
    <w:multiLevelType w:val="singleLevel"/>
    <w:tmpl w:val="0000000E"/>
    <w:lvl w:ilvl="0">
      <w:start w:val="1"/>
      <w:numFmt w:val="decimal"/>
      <w:lvlText w:val="%1."/>
      <w:lvlJc w:val="left"/>
      <w:pPr>
        <w:tabs>
          <w:tab w:val="num" w:pos="425"/>
        </w:tabs>
        <w:ind w:left="425" w:hanging="425"/>
      </w:pPr>
      <w:rPr>
        <w:rFonts w:hint="default"/>
      </w:rPr>
    </w:lvl>
  </w:abstractNum>
  <w:abstractNum w:abstractNumId="2" w15:restartNumberingAfterBreak="0">
    <w:nsid w:val="00000010"/>
    <w:multiLevelType w:val="singleLevel"/>
    <w:tmpl w:val="00000010"/>
    <w:lvl w:ilvl="0">
      <w:start w:val="1"/>
      <w:numFmt w:val="decimal"/>
      <w:lvlText w:val="%1."/>
      <w:lvlJc w:val="left"/>
      <w:pPr>
        <w:tabs>
          <w:tab w:val="num" w:pos="425"/>
        </w:tabs>
        <w:ind w:left="425" w:hanging="425"/>
      </w:pPr>
      <w:rPr>
        <w:rFonts w:hint="default"/>
      </w:rPr>
    </w:lvl>
  </w:abstractNum>
  <w:abstractNum w:abstractNumId="3" w15:restartNumberingAfterBreak="0">
    <w:nsid w:val="200D5BFB"/>
    <w:multiLevelType w:val="hybridMultilevel"/>
    <w:tmpl w:val="B9268850"/>
    <w:lvl w:ilvl="0" w:tplc="FE886352">
      <w:start w:val="1"/>
      <w:numFmt w:val="decimal"/>
      <w:lvlText w:val="%1."/>
      <w:lvlJc w:val="left"/>
      <w:pPr>
        <w:tabs>
          <w:tab w:val="num" w:pos="719"/>
        </w:tabs>
        <w:ind w:left="719" w:hanging="360"/>
      </w:pPr>
      <w:rPr>
        <w:rFonts w:hint="default"/>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4" w15:restartNumberingAfterBreak="0">
    <w:nsid w:val="64973B06"/>
    <w:multiLevelType w:val="hybridMultilevel"/>
    <w:tmpl w:val="6F2EC90E"/>
    <w:lvl w:ilvl="0" w:tplc="48D807C4">
      <w:start w:val="1"/>
      <w:numFmt w:val="decimal"/>
      <w:lvlText w:val="%1."/>
      <w:lvlJc w:val="left"/>
      <w:pPr>
        <w:tabs>
          <w:tab w:val="num" w:pos="779"/>
        </w:tabs>
        <w:ind w:left="779" w:hanging="420"/>
      </w:pPr>
      <w:rPr>
        <w:rFonts w:ascii="Times New Roman" w:hAnsi="Times New Roman" w:hint="default"/>
        <w:color w:val="000000"/>
      </w:rPr>
    </w:lvl>
    <w:lvl w:ilvl="1" w:tplc="D458D024">
      <w:start w:val="1"/>
      <w:numFmt w:val="decimal"/>
      <w:lvlText w:val="%2、"/>
      <w:lvlJc w:val="left"/>
      <w:pPr>
        <w:tabs>
          <w:tab w:val="num" w:pos="1139"/>
        </w:tabs>
        <w:ind w:left="1139" w:hanging="360"/>
      </w:pPr>
      <w:rPr>
        <w:rFonts w:hint="default"/>
        <w:color w:val="0000FF"/>
      </w:r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5" w15:restartNumberingAfterBreak="0">
    <w:nsid w:val="7A335548"/>
    <w:multiLevelType w:val="hybridMultilevel"/>
    <w:tmpl w:val="EE76C11A"/>
    <w:lvl w:ilvl="0" w:tplc="48D807C4">
      <w:start w:val="1"/>
      <w:numFmt w:val="decimal"/>
      <w:lvlText w:val="%1."/>
      <w:lvlJc w:val="left"/>
      <w:pPr>
        <w:tabs>
          <w:tab w:val="num" w:pos="779"/>
        </w:tabs>
        <w:ind w:left="779" w:hanging="420"/>
      </w:pPr>
      <w:rPr>
        <w:rFonts w:ascii="Times New Roman" w:hAnsi="Times New Roman" w:hint="default"/>
        <w:color w:val="000000"/>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3410EE"/>
    <w:rsid w:val="000464E6"/>
    <w:rsid w:val="000805C2"/>
    <w:rsid w:val="00196A1B"/>
    <w:rsid w:val="00253488"/>
    <w:rsid w:val="002B5C58"/>
    <w:rsid w:val="003410EE"/>
    <w:rsid w:val="004B7C0C"/>
    <w:rsid w:val="005A39C6"/>
    <w:rsid w:val="0067747E"/>
    <w:rsid w:val="007A2DC1"/>
    <w:rsid w:val="007B0BB8"/>
    <w:rsid w:val="00894B5D"/>
    <w:rsid w:val="008F7AEC"/>
    <w:rsid w:val="00A031EC"/>
    <w:rsid w:val="00AC3F6B"/>
    <w:rsid w:val="00B64438"/>
    <w:rsid w:val="00B66F29"/>
    <w:rsid w:val="00C477FF"/>
    <w:rsid w:val="00CC6DE6"/>
    <w:rsid w:val="00D8289D"/>
    <w:rsid w:val="00EC596A"/>
    <w:rsid w:val="00FD0366"/>
    <w:rsid w:val="00FE3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46142A"/>
  <w15:docId w15:val="{E3D725E0-4227-4599-96CC-9EE1E25B6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348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596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C596A"/>
    <w:rPr>
      <w:rFonts w:ascii="Times New Roman" w:eastAsia="宋体" w:hAnsi="Times New Roman" w:cs="Times New Roman"/>
      <w:sz w:val="18"/>
      <w:szCs w:val="18"/>
    </w:rPr>
  </w:style>
  <w:style w:type="paragraph" w:styleId="a5">
    <w:name w:val="footer"/>
    <w:basedOn w:val="a"/>
    <w:link w:val="a6"/>
    <w:uiPriority w:val="99"/>
    <w:unhideWhenUsed/>
    <w:rsid w:val="00EC596A"/>
    <w:pPr>
      <w:tabs>
        <w:tab w:val="center" w:pos="4153"/>
        <w:tab w:val="right" w:pos="8306"/>
      </w:tabs>
      <w:snapToGrid w:val="0"/>
      <w:jc w:val="left"/>
    </w:pPr>
    <w:rPr>
      <w:sz w:val="18"/>
      <w:szCs w:val="18"/>
    </w:rPr>
  </w:style>
  <w:style w:type="character" w:customStyle="1" w:styleId="a6">
    <w:name w:val="页脚 字符"/>
    <w:basedOn w:val="a0"/>
    <w:link w:val="a5"/>
    <w:uiPriority w:val="99"/>
    <w:rsid w:val="00EC596A"/>
    <w:rPr>
      <w:rFonts w:ascii="Times New Roman" w:eastAsia="宋体" w:hAnsi="Times New Roman" w:cs="Times New Roman"/>
      <w:sz w:val="18"/>
      <w:szCs w:val="18"/>
    </w:rPr>
  </w:style>
  <w:style w:type="paragraph" w:styleId="a7">
    <w:name w:val="List Paragraph"/>
    <w:basedOn w:val="a"/>
    <w:uiPriority w:val="34"/>
    <w:qFormat/>
    <w:rsid w:val="00EC59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6</Pages>
  <Words>626</Words>
  <Characters>3573</Characters>
  <Application>Microsoft Office Word</Application>
  <DocSecurity>0</DocSecurity>
  <Lines>29</Lines>
  <Paragraphs>8</Paragraphs>
  <ScaleCrop>false</ScaleCrop>
  <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Sapphire</dc:creator>
  <cp:keywords/>
  <dc:description/>
  <cp:lastModifiedBy>heesun kee</cp:lastModifiedBy>
  <cp:revision>15</cp:revision>
  <dcterms:created xsi:type="dcterms:W3CDTF">2017-06-08T06:39:00Z</dcterms:created>
  <dcterms:modified xsi:type="dcterms:W3CDTF">2018-06-19T14:41:00Z</dcterms:modified>
</cp:coreProperties>
</file>